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E1" w:rsidRPr="00BD73E1" w:rsidRDefault="00BD73E1" w:rsidP="001503BF">
      <w:pPr>
        <w:pStyle w:val="Betarp"/>
        <w:jc w:val="center"/>
        <w:rPr>
          <w:rFonts w:cs="Times New Roman"/>
          <w:b/>
          <w:szCs w:val="24"/>
        </w:rPr>
      </w:pPr>
      <w:r w:rsidRPr="00BD73E1">
        <w:rPr>
          <w:rFonts w:cs="Times New Roman"/>
          <w:b/>
          <w:szCs w:val="24"/>
        </w:rPr>
        <w:t>MOTERIŠKI MARŠKINIAI IŠ GLEMŽAIČIŲ KOLEKCIJOS</w:t>
      </w:r>
      <w:r w:rsidR="00004CA9">
        <w:rPr>
          <w:rFonts w:cs="Times New Roman"/>
          <w:b/>
          <w:szCs w:val="24"/>
        </w:rPr>
        <w:t>. Apie 1845 m.</w:t>
      </w:r>
    </w:p>
    <w:p w:rsidR="00BD73E1" w:rsidRDefault="00BD73E1" w:rsidP="00BD73E1">
      <w:pPr>
        <w:pStyle w:val="Betarp"/>
        <w:rPr>
          <w:rFonts w:cs="Times New Roman"/>
          <w:szCs w:val="24"/>
        </w:rPr>
      </w:pPr>
    </w:p>
    <w:p w:rsidR="00BD73E1" w:rsidRPr="00BD73E1" w:rsidRDefault="000444FE" w:rsidP="001503BF">
      <w:pPr>
        <w:pStyle w:val="Betarp"/>
        <w:ind w:firstLine="1296"/>
        <w:rPr>
          <w:rFonts w:cs="Times New Roman"/>
          <w:szCs w:val="24"/>
          <w:shd w:val="clear" w:color="auto" w:fill="FFFFFF"/>
        </w:rPr>
      </w:pPr>
      <w:r w:rsidRPr="00BD73E1">
        <w:rPr>
          <w:rFonts w:cs="Times New Roman"/>
          <w:szCs w:val="24"/>
        </w:rPr>
        <w:t>Aukštaitija – didžiausia savo  plotu etnografinė  teritorija</w:t>
      </w:r>
      <w:r w:rsidR="001503BF">
        <w:rPr>
          <w:rFonts w:cs="Times New Roman"/>
          <w:szCs w:val="24"/>
        </w:rPr>
        <w:t xml:space="preserve">, o </w:t>
      </w:r>
      <w:r w:rsidRPr="00BD73E1">
        <w:rPr>
          <w:rFonts w:cs="Times New Roman"/>
          <w:szCs w:val="24"/>
        </w:rPr>
        <w:t>mūsų   tautinis kostiumas – pats seniausias Lietuvoje.</w:t>
      </w:r>
      <w:r w:rsidR="00BD73E1" w:rsidRPr="00BD73E1">
        <w:rPr>
          <w:rFonts w:cs="Times New Roman"/>
          <w:szCs w:val="24"/>
        </w:rPr>
        <w:t xml:space="preserve"> </w:t>
      </w:r>
      <w:r w:rsidR="00BD73E1" w:rsidRPr="00BD73E1">
        <w:rPr>
          <w:rFonts w:cs="Times New Roman"/>
          <w:szCs w:val="24"/>
          <w:shd w:val="clear" w:color="auto" w:fill="FFFFFF"/>
        </w:rPr>
        <w:t xml:space="preserve">Visuose Lietuvos etnografiniuose regionuose moters  išeiginį kostiumą XIX a. sudarė marškiniai, du ar daugiau sijonai, prijuostė, liemenė ir apavas. </w:t>
      </w:r>
    </w:p>
    <w:p w:rsidR="000444FE" w:rsidRDefault="000444FE" w:rsidP="001503BF">
      <w:pPr>
        <w:pStyle w:val="Betarp"/>
        <w:ind w:firstLine="1296"/>
        <w:rPr>
          <w:rFonts w:cs="Times New Roman"/>
          <w:color w:val="313131"/>
          <w:szCs w:val="24"/>
          <w:shd w:val="clear" w:color="auto" w:fill="FFFFFF"/>
        </w:rPr>
      </w:pPr>
      <w:r w:rsidRPr="00BD73E1">
        <w:rPr>
          <w:rFonts w:cs="Times New Roman"/>
          <w:szCs w:val="24"/>
        </w:rPr>
        <w:t xml:space="preserve">Vienas iš moterų aukštaičių   tautinio  kostiumo sudedamųjų dalių yra balti marškiniai. </w:t>
      </w:r>
      <w:r w:rsidRPr="00BD73E1">
        <w:rPr>
          <w:rFonts w:cs="Times New Roman"/>
          <w:color w:val="202122"/>
          <w:szCs w:val="24"/>
          <w:shd w:val="clear" w:color="auto" w:fill="FFFFFF"/>
        </w:rPr>
        <w:t xml:space="preserve">Dažniausiai pasiūti rankomis iš dvinytės drobės. </w:t>
      </w:r>
      <w:r w:rsidR="004A3300">
        <w:rPr>
          <w:rFonts w:ascii="Georgia" w:hAnsi="Georgia"/>
          <w:color w:val="333333"/>
          <w:shd w:val="clear" w:color="auto" w:fill="FFFFFF"/>
        </w:rPr>
        <w:t xml:space="preserve">Lininiai marškiniai anuomet nešioti platūs, tunikinio sukirpimo, su perpetėmis, plačiomis lengvai apkritusiomis rankovėmis, puošti raudonais žičkais, </w:t>
      </w:r>
      <w:r w:rsidRPr="00BD73E1">
        <w:rPr>
          <w:rFonts w:cs="Times New Roman"/>
          <w:color w:val="202122"/>
          <w:szCs w:val="24"/>
          <w:shd w:val="clear" w:color="auto" w:fill="FFFFFF"/>
        </w:rPr>
        <w:t xml:space="preserve"> stačia apykakle. Perpetės, varlalos, apykaklė ir rankogaliai</w:t>
      </w:r>
      <w:r w:rsidR="00BD73E1" w:rsidRPr="00BD73E1">
        <w:rPr>
          <w:rFonts w:cs="Times New Roman"/>
          <w:color w:val="202122"/>
          <w:szCs w:val="24"/>
          <w:shd w:val="clear" w:color="auto" w:fill="FFFFFF"/>
        </w:rPr>
        <w:t xml:space="preserve"> dažniausiai </w:t>
      </w:r>
      <w:r w:rsidRPr="00BD73E1">
        <w:rPr>
          <w:rFonts w:cs="Times New Roman"/>
          <w:color w:val="202122"/>
          <w:szCs w:val="24"/>
          <w:shd w:val="clear" w:color="auto" w:fill="FFFFFF"/>
        </w:rPr>
        <w:t xml:space="preserve"> balto fabrikinio medvilninio audinio.</w:t>
      </w:r>
      <w:r w:rsidR="00BD73E1" w:rsidRPr="00BD73E1">
        <w:rPr>
          <w:rFonts w:cs="Times New Roman"/>
          <w:color w:val="202122"/>
          <w:szCs w:val="24"/>
          <w:shd w:val="clear" w:color="auto" w:fill="FFFFFF"/>
        </w:rPr>
        <w:t xml:space="preserve"> </w:t>
      </w:r>
      <w:r w:rsidRPr="00BD73E1">
        <w:rPr>
          <w:rFonts w:cs="Times New Roman"/>
          <w:color w:val="202122"/>
          <w:szCs w:val="24"/>
          <w:shd w:val="clear" w:color="auto" w:fill="FFFFFF"/>
        </w:rPr>
        <w:t xml:space="preserve">Rankovės  prie rankogalių  smulkiai rauktos. </w:t>
      </w:r>
      <w:r w:rsidRPr="00BD73E1">
        <w:rPr>
          <w:rFonts w:cs="Times New Roman"/>
          <w:szCs w:val="24"/>
        </w:rPr>
        <w:t xml:space="preserve"> </w:t>
      </w:r>
      <w:r w:rsidR="00BD73E1" w:rsidRPr="00BD73E1">
        <w:rPr>
          <w:rFonts w:cs="Times New Roman"/>
          <w:color w:val="313131"/>
          <w:szCs w:val="24"/>
          <w:shd w:val="clear" w:color="auto" w:fill="FFFFFF"/>
        </w:rPr>
        <w:t> Marškinių puošybai būdingi rinktiniai „žičkų“ raštai ar įvairaus pločio „žičkų“ juostelių užaudimai rankovių galuose, rankogaliuose, perpetėse, apykaklės krašteliuose ir ant krūtinės.</w:t>
      </w:r>
      <w:r w:rsidR="004A3300">
        <w:rPr>
          <w:rFonts w:cs="Times New Roman"/>
          <w:color w:val="313131"/>
          <w:szCs w:val="24"/>
          <w:shd w:val="clear" w:color="auto" w:fill="FFFFFF"/>
        </w:rPr>
        <w:t xml:space="preserve"> Šie moteriški marškiniai yra XIX a. pabaigos.</w:t>
      </w:r>
    </w:p>
    <w:p w:rsidR="00BD73E1" w:rsidRDefault="00BD73E1" w:rsidP="00BD73E1">
      <w:pPr>
        <w:pStyle w:val="Betarp"/>
        <w:rPr>
          <w:rFonts w:cs="Times New Roman"/>
          <w:color w:val="313131"/>
          <w:szCs w:val="24"/>
          <w:shd w:val="clear" w:color="auto" w:fill="FFFFFF"/>
        </w:rPr>
      </w:pPr>
    </w:p>
    <w:p w:rsidR="00B96E1E" w:rsidRPr="00B05693" w:rsidRDefault="00B96E1E" w:rsidP="00B05693">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B96E1E" w:rsidRDefault="00B96E1E"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FB5471" w:rsidP="00B96E1E">
      <w:pPr>
        <w:pStyle w:val="Betarp"/>
        <w:rPr>
          <w:rFonts w:cs="Times New Roman"/>
          <w:szCs w:val="24"/>
          <w:shd w:val="clear" w:color="auto" w:fill="FFFFFF"/>
        </w:rPr>
      </w:pPr>
      <w:r>
        <w:rPr>
          <w:rFonts w:cs="Times New Roman"/>
          <w:noProof/>
          <w:szCs w:val="24"/>
          <w:shd w:val="clear" w:color="auto" w:fill="FFFFFF"/>
          <w:lang w:eastAsia="lt-LT"/>
        </w:rPr>
        <w:drawing>
          <wp:inline distT="0" distB="0" distL="0" distR="0">
            <wp:extent cx="4859079" cy="3232204"/>
            <wp:effectExtent l="0" t="0" r="0" b="6350"/>
            <wp:docPr id="22" name="Paveikslėlis 22" descr="C:\Users\Win7\Desktop\Scan MARŠKINI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Desktop\Scan MARŠKINIAI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0328" cy="3239687"/>
                    </a:xfrm>
                    <a:prstGeom prst="rect">
                      <a:avLst/>
                    </a:prstGeom>
                    <a:noFill/>
                    <a:ln>
                      <a:noFill/>
                    </a:ln>
                  </pic:spPr>
                </pic:pic>
              </a:graphicData>
            </a:graphic>
          </wp:inline>
        </w:drawing>
      </w: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Pr="00D93821" w:rsidRDefault="00B05693" w:rsidP="00B96E1E">
      <w:pPr>
        <w:pStyle w:val="Betarp"/>
        <w:rPr>
          <w:rFonts w:cs="Times New Roman"/>
          <w:szCs w:val="24"/>
          <w:shd w:val="clear" w:color="auto" w:fill="FFFFFF"/>
        </w:rPr>
      </w:pPr>
    </w:p>
    <w:p w:rsidR="004A3300" w:rsidRDefault="004A3300" w:rsidP="00BD73E1">
      <w:pPr>
        <w:pStyle w:val="Betarp"/>
        <w:rPr>
          <w:rFonts w:cs="Times New Roman"/>
          <w:color w:val="313131"/>
          <w:szCs w:val="24"/>
          <w:shd w:val="clear" w:color="auto" w:fill="FFFFFF"/>
        </w:rPr>
      </w:pPr>
    </w:p>
    <w:p w:rsidR="004A3300" w:rsidRDefault="004A3300" w:rsidP="001503BF">
      <w:pPr>
        <w:pStyle w:val="Betarp"/>
        <w:jc w:val="center"/>
        <w:rPr>
          <w:rFonts w:cs="Times New Roman"/>
          <w:b/>
          <w:szCs w:val="24"/>
        </w:rPr>
      </w:pPr>
      <w:r>
        <w:rPr>
          <w:rFonts w:cs="Times New Roman"/>
          <w:b/>
          <w:szCs w:val="24"/>
        </w:rPr>
        <w:t xml:space="preserve">MOTERIŠKAS SIJONAS </w:t>
      </w:r>
      <w:r w:rsidRPr="00BD73E1">
        <w:rPr>
          <w:rFonts w:cs="Times New Roman"/>
          <w:b/>
          <w:szCs w:val="24"/>
        </w:rPr>
        <w:t xml:space="preserve"> IŠ GLEMŽAIČIŲ KOLEKCIJOS</w:t>
      </w:r>
      <w:r w:rsidR="001503BF">
        <w:rPr>
          <w:rFonts w:cs="Times New Roman"/>
          <w:b/>
          <w:szCs w:val="24"/>
        </w:rPr>
        <w:t>.</w:t>
      </w:r>
      <w:r w:rsidR="00004CA9">
        <w:rPr>
          <w:rFonts w:cs="Times New Roman"/>
          <w:b/>
          <w:szCs w:val="24"/>
        </w:rPr>
        <w:t xml:space="preserve"> </w:t>
      </w:r>
      <w:bookmarkStart w:id="0" w:name="_GoBack"/>
      <w:bookmarkEnd w:id="0"/>
      <w:r w:rsidR="001503BF">
        <w:rPr>
          <w:rFonts w:cs="Times New Roman"/>
          <w:b/>
          <w:szCs w:val="24"/>
        </w:rPr>
        <w:t>Apie 1885 m.</w:t>
      </w:r>
    </w:p>
    <w:p w:rsidR="004A3300" w:rsidRDefault="004A3300" w:rsidP="004A3300">
      <w:pPr>
        <w:pStyle w:val="Betarp"/>
        <w:rPr>
          <w:rFonts w:cs="Times New Roman"/>
          <w:b/>
          <w:szCs w:val="24"/>
        </w:rPr>
      </w:pPr>
    </w:p>
    <w:p w:rsidR="001503BF" w:rsidRDefault="001503BF" w:rsidP="001503BF">
      <w:pPr>
        <w:pStyle w:val="Betarp"/>
        <w:ind w:firstLine="1296"/>
      </w:pPr>
      <w:r>
        <w:t>Aukštaitiškas sijonas yra</w:t>
      </w:r>
      <w:r w:rsidR="004A3300">
        <w:t xml:space="preserve"> gausiai r</w:t>
      </w:r>
      <w:r>
        <w:t xml:space="preserve">ankomis rauktas nugaros pusėje </w:t>
      </w:r>
      <w:r w:rsidR="004A3300">
        <w:t>dėl to priekyje</w:t>
      </w:r>
      <w:r>
        <w:t>,</w:t>
      </w:r>
      <w:r w:rsidR="004A3300">
        <w:t xml:space="preserve"> ties juosmeniu</w:t>
      </w:r>
      <w:r>
        <w:t>,</w:t>
      </w:r>
      <w:r w:rsidR="004A3300">
        <w:t xml:space="preserve"> nesipučia ir išlaiko figūros proporcijas. Perkeliant dvi sagutes, sijono juosmenį galima koreguoti (+/- 10 cm). Sijono apačia su pamušimu, kuris apsaugo nuo susidėvėjimo. Sijone taip pat yra lengvai prieinama vidinė kišenė, svarbiausiems daiktams įsidėti.</w:t>
      </w:r>
      <w:r>
        <w:t xml:space="preserve"> </w:t>
      </w:r>
      <w:r w:rsidR="004A3300">
        <w:t>Anuomet moterys dėvėdavo net po kelis sijonus, tokiu būdu suformuodamos itin pūsto sijono siluetą. Eidamos pirmąjį (viršutinį) sijoną keliose vietose pakaišydavo, tok</w:t>
      </w:r>
      <w:r>
        <w:t xml:space="preserve">iu būdu demonstruodamos antrąjį. </w:t>
      </w:r>
    </w:p>
    <w:p w:rsidR="00C77FAC" w:rsidRDefault="00C77FAC" w:rsidP="001503BF">
      <w:pPr>
        <w:pStyle w:val="Betarp"/>
        <w:ind w:firstLine="1296"/>
      </w:pPr>
      <w:r>
        <w:t xml:space="preserve">Eksponatas – austas dvinytis  sijonas iš žalių siūlų. Žaliame dugne  iškaišyti iš  dobiliukų sudaryti  kvadratėliai ir  kryželiai. Kaišyta naminiais vilnoniais  geltonais, raudonais, violetiniais, rožiniais ir mėlynais siūlai. </w:t>
      </w:r>
    </w:p>
    <w:p w:rsidR="001503BF" w:rsidRPr="001503BF" w:rsidRDefault="001503BF" w:rsidP="001503BF">
      <w:pPr>
        <w:pStyle w:val="Betarp"/>
        <w:ind w:firstLine="1296"/>
      </w:pPr>
    </w:p>
    <w:p w:rsidR="00B96E1E" w:rsidRDefault="00B96E1E" w:rsidP="00B96E1E">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B96E1E" w:rsidRPr="00A14DD5" w:rsidRDefault="00B96E1E" w:rsidP="00B96E1E">
      <w:pPr>
        <w:pStyle w:val="Betarp"/>
        <w:jc w:val="both"/>
        <w:rPr>
          <w:rFonts w:cs="Times New Roman"/>
          <w:b/>
          <w:szCs w:val="24"/>
        </w:rPr>
      </w:pPr>
    </w:p>
    <w:p w:rsidR="00B96E1E" w:rsidRPr="00A14DD5" w:rsidRDefault="00B96E1E" w:rsidP="00B96E1E">
      <w:pPr>
        <w:pStyle w:val="Betarp"/>
        <w:rPr>
          <w:rFonts w:cs="Times New Roman"/>
          <w:b/>
          <w:szCs w:val="24"/>
        </w:rPr>
      </w:pPr>
    </w:p>
    <w:p w:rsidR="00B96E1E" w:rsidRDefault="00B05693" w:rsidP="00B96E1E">
      <w:pPr>
        <w:pStyle w:val="Betarp"/>
        <w:rPr>
          <w:rFonts w:cs="Times New Roman"/>
          <w:b/>
          <w:szCs w:val="24"/>
        </w:rPr>
      </w:pPr>
      <w:r>
        <w:rPr>
          <w:rFonts w:cs="Times New Roman"/>
          <w:noProof/>
          <w:szCs w:val="24"/>
          <w:shd w:val="clear" w:color="auto" w:fill="FFFFFF"/>
          <w:lang w:eastAsia="lt-LT"/>
        </w:rPr>
        <w:drawing>
          <wp:inline distT="0" distB="0" distL="0" distR="0" wp14:anchorId="57E6C8DC" wp14:editId="4BB48E4A">
            <wp:extent cx="2488019" cy="3723128"/>
            <wp:effectExtent l="0" t="0" r="7620" b="0"/>
            <wp:docPr id="14" name="Paveikslėlis 14" descr="C:\Users\Win7\Desktop\GEK 137. 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GEK 137. 7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9682" cy="3725616"/>
                    </a:xfrm>
                    <a:prstGeom prst="rect">
                      <a:avLst/>
                    </a:prstGeom>
                    <a:noFill/>
                    <a:ln>
                      <a:noFill/>
                    </a:ln>
                  </pic:spPr>
                </pic:pic>
              </a:graphicData>
            </a:graphic>
          </wp:inline>
        </w:drawing>
      </w:r>
    </w:p>
    <w:p w:rsidR="00B96E1E" w:rsidRDefault="00B96E1E"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Default="00B05693" w:rsidP="00B96E1E">
      <w:pPr>
        <w:pStyle w:val="Betarp"/>
        <w:rPr>
          <w:rFonts w:cs="Times New Roman"/>
          <w:szCs w:val="24"/>
          <w:shd w:val="clear" w:color="auto" w:fill="FFFFFF"/>
        </w:rPr>
      </w:pPr>
    </w:p>
    <w:p w:rsidR="00B05693" w:rsidRPr="00D93821" w:rsidRDefault="00B05693" w:rsidP="00B96E1E">
      <w:pPr>
        <w:pStyle w:val="Betarp"/>
        <w:rPr>
          <w:rFonts w:cs="Times New Roman"/>
          <w:szCs w:val="24"/>
          <w:shd w:val="clear" w:color="auto" w:fill="FFFFFF"/>
        </w:rPr>
      </w:pPr>
    </w:p>
    <w:p w:rsidR="00C77FAC" w:rsidRDefault="00C77FAC" w:rsidP="004A3300">
      <w:pPr>
        <w:pStyle w:val="prastasistinklapis"/>
        <w:shd w:val="clear" w:color="auto" w:fill="FFFFFF"/>
        <w:spacing w:before="0" w:beforeAutospacing="0" w:after="150" w:afterAutospacing="0"/>
        <w:rPr>
          <w:rFonts w:ascii="Roboto" w:hAnsi="Roboto"/>
          <w:color w:val="2B2B2B"/>
        </w:rPr>
      </w:pPr>
    </w:p>
    <w:p w:rsidR="00C77FAC" w:rsidRDefault="00C77FAC" w:rsidP="001503BF">
      <w:pPr>
        <w:pStyle w:val="Betarp"/>
        <w:jc w:val="center"/>
        <w:rPr>
          <w:rFonts w:cs="Times New Roman"/>
          <w:b/>
          <w:szCs w:val="24"/>
        </w:rPr>
      </w:pPr>
      <w:r>
        <w:rPr>
          <w:rFonts w:cs="Times New Roman"/>
          <w:b/>
          <w:szCs w:val="24"/>
        </w:rPr>
        <w:lastRenderedPageBreak/>
        <w:t>MOT</w:t>
      </w:r>
      <w:r w:rsidR="00B3214F">
        <w:rPr>
          <w:rFonts w:cs="Times New Roman"/>
          <w:b/>
          <w:szCs w:val="24"/>
        </w:rPr>
        <w:t>ERIŠKA</w:t>
      </w:r>
      <w:r>
        <w:rPr>
          <w:rFonts w:cs="Times New Roman"/>
          <w:b/>
          <w:szCs w:val="24"/>
        </w:rPr>
        <w:t xml:space="preserve"> PRIJUOSTĖ  </w:t>
      </w:r>
      <w:r w:rsidRPr="00BD73E1">
        <w:rPr>
          <w:rFonts w:cs="Times New Roman"/>
          <w:b/>
          <w:szCs w:val="24"/>
        </w:rPr>
        <w:t xml:space="preserve"> IŠ GLEMŽAIČIŲ KOLEKCIJOS</w:t>
      </w:r>
      <w:r w:rsidR="001503BF">
        <w:rPr>
          <w:rFonts w:cs="Times New Roman"/>
          <w:b/>
          <w:szCs w:val="24"/>
        </w:rPr>
        <w:t>. Apie 1845 m.</w:t>
      </w:r>
    </w:p>
    <w:p w:rsidR="00C77FAC" w:rsidRDefault="00C77FAC" w:rsidP="004A3300">
      <w:pPr>
        <w:pStyle w:val="prastasistinklapis"/>
        <w:shd w:val="clear" w:color="auto" w:fill="FFFFFF"/>
        <w:spacing w:before="0" w:beforeAutospacing="0" w:after="150" w:afterAutospacing="0"/>
        <w:rPr>
          <w:rFonts w:ascii="Roboto" w:hAnsi="Roboto"/>
          <w:color w:val="2B2B2B"/>
        </w:rPr>
      </w:pPr>
    </w:p>
    <w:p w:rsidR="004A3300" w:rsidRPr="00BD73E1" w:rsidRDefault="004A3300" w:rsidP="004A3300">
      <w:pPr>
        <w:pStyle w:val="Betarp"/>
        <w:rPr>
          <w:rFonts w:cs="Times New Roman"/>
          <w:b/>
          <w:szCs w:val="24"/>
        </w:rPr>
      </w:pPr>
    </w:p>
    <w:p w:rsidR="00B3214F" w:rsidRPr="00BB7E36" w:rsidRDefault="00B3214F" w:rsidP="001503BF">
      <w:pPr>
        <w:pStyle w:val="Betarp"/>
        <w:ind w:firstLine="1296"/>
        <w:jc w:val="both"/>
        <w:rPr>
          <w:rFonts w:ascii="Roboto" w:hAnsi="Roboto"/>
          <w:shd w:val="clear" w:color="auto" w:fill="FFFFFF"/>
        </w:rPr>
      </w:pPr>
      <w:r>
        <w:rPr>
          <w:rFonts w:ascii="Roboto" w:hAnsi="Roboto"/>
          <w:color w:val="2B2B2B"/>
          <w:shd w:val="clear" w:color="auto" w:fill="FFFFFF"/>
        </w:rPr>
        <w:t>Linin</w:t>
      </w:r>
      <w:r>
        <w:rPr>
          <w:rFonts w:ascii="Roboto" w:hAnsi="Roboto" w:hint="eastAsia"/>
          <w:color w:val="2B2B2B"/>
          <w:shd w:val="clear" w:color="auto" w:fill="FFFFFF"/>
        </w:rPr>
        <w:t>ė</w:t>
      </w:r>
      <w:r>
        <w:rPr>
          <w:rFonts w:ascii="Roboto" w:hAnsi="Roboto"/>
          <w:color w:val="2B2B2B"/>
          <w:shd w:val="clear" w:color="auto" w:fill="FFFFFF"/>
        </w:rPr>
        <w:t>, balta , dvipalė, šešianytė, austa  smulkių rombelių  raštu prijuostė (kvartukas). Prie pažemės  prisiūti  2 cm ilgio baltų ir raudonų  medvilninių  ir mėlynų linin</w:t>
      </w:r>
      <w:r w:rsidR="001503BF">
        <w:rPr>
          <w:rFonts w:ascii="Roboto" w:hAnsi="Roboto"/>
          <w:color w:val="2B2B2B"/>
          <w:shd w:val="clear" w:color="auto" w:fill="FFFFFF"/>
        </w:rPr>
        <w:t>ių siūlų pintiniai kilpiniai  ku</w:t>
      </w:r>
      <w:r>
        <w:rPr>
          <w:rFonts w:ascii="Roboto" w:hAnsi="Roboto"/>
          <w:color w:val="2B2B2B"/>
          <w:shd w:val="clear" w:color="auto" w:fill="FFFFFF"/>
        </w:rPr>
        <w:t>teliai. Viršuje laisvai palenkta  ir užsiūta, sutraukiama virvele</w:t>
      </w:r>
      <w:r w:rsidRPr="00BB7E36">
        <w:rPr>
          <w:rFonts w:ascii="Roboto" w:hAnsi="Roboto"/>
          <w:color w:val="2B2B2B"/>
        </w:rPr>
        <w:t>.</w:t>
      </w:r>
      <w:r w:rsidR="00BB7E36" w:rsidRPr="00BB7E36">
        <w:rPr>
          <w:rFonts w:ascii="Architects Daughter" w:hAnsi="Architects Daughter"/>
          <w:color w:val="F2E9E9"/>
        </w:rPr>
        <w:t xml:space="preserve"> </w:t>
      </w:r>
      <w:r w:rsidR="00BB7E36" w:rsidRPr="00BB7E36">
        <w:rPr>
          <w:rFonts w:ascii="Architects Daughter" w:hAnsi="Architects Daughter"/>
        </w:rPr>
        <w:t>Prijuostė Aukštaitijoje dėvėta balta su apačiose įaustu raudonu ruožu – geometrinio ornamento juosta arba tiesiog siaurų dryželių grupe. Kartais prijuostės apačia papildomai papuošta smulkiais austiniais kut</w:t>
      </w:r>
      <w:r w:rsidR="001503BF">
        <w:rPr>
          <w:rFonts w:ascii="Architects Daughter" w:hAnsi="Architects Daughter"/>
        </w:rPr>
        <w:t>eliais arba baltais lininiais py</w:t>
      </w:r>
      <w:r w:rsidR="00BB7E36" w:rsidRPr="00BB7E36">
        <w:rPr>
          <w:rFonts w:ascii="Architects Daughter" w:hAnsi="Architects Daughter"/>
        </w:rPr>
        <w:t>nikais. Prijuostės, kaip ir kito balto lininio aukš</w:t>
      </w:r>
      <w:r w:rsidR="001503BF">
        <w:rPr>
          <w:rFonts w:ascii="Architects Daughter" w:hAnsi="Architects Daughter"/>
        </w:rPr>
        <w:t xml:space="preserve">taičių moterų aprangos elemento </w:t>
      </w:r>
      <w:r w:rsidR="00BB7E36" w:rsidRPr="00BB7E36">
        <w:rPr>
          <w:rFonts w:ascii="Architects Daughter" w:hAnsi="Architects Daughter"/>
        </w:rPr>
        <w:t xml:space="preserve"> nuometo, vertę pirmiausia nulemdavo audeklo kokybė: plonumas, audimo dailumas. Prijuostės ir nuometai buvo audžiami drobiniu arba damastiniu audimu, jų galus puošiantys raudoni dryžiai – tuo pačiu arba</w:t>
      </w:r>
      <w:r w:rsidR="00BB7E36" w:rsidRPr="001503BF">
        <w:rPr>
          <w:rFonts w:ascii="Architects Daughter" w:hAnsi="Architects Daughter"/>
        </w:rPr>
        <w:t xml:space="preserve"> </w:t>
      </w:r>
      <w:r w:rsidR="00BB7E36" w:rsidRPr="00BB7E36">
        <w:rPr>
          <w:rFonts w:ascii="Architects Daughter" w:hAnsi="Architects Daughter"/>
        </w:rPr>
        <w:t>atlasiniu bei rinktiniu audimu.</w:t>
      </w:r>
    </w:p>
    <w:p w:rsidR="00B3214F" w:rsidRDefault="00B3214F" w:rsidP="001503BF">
      <w:pPr>
        <w:pStyle w:val="Betarp"/>
        <w:jc w:val="both"/>
        <w:rPr>
          <w:rFonts w:ascii="Roboto" w:hAnsi="Roboto"/>
          <w:color w:val="2B2B2B"/>
          <w:shd w:val="clear" w:color="auto" w:fill="FFFFFF"/>
        </w:rPr>
      </w:pPr>
    </w:p>
    <w:p w:rsidR="00B3214F" w:rsidRDefault="00B3214F" w:rsidP="00BD73E1">
      <w:pPr>
        <w:pStyle w:val="Betarp"/>
        <w:rPr>
          <w:rFonts w:ascii="Roboto" w:hAnsi="Roboto"/>
          <w:color w:val="2B2B2B"/>
          <w:shd w:val="clear" w:color="auto" w:fill="FFFFFF"/>
        </w:rPr>
      </w:pPr>
    </w:p>
    <w:p w:rsidR="00B96E1E" w:rsidRDefault="00B96E1E" w:rsidP="00B96E1E">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B96E1E" w:rsidRPr="00A14DD5" w:rsidRDefault="00B96E1E" w:rsidP="00B96E1E">
      <w:pPr>
        <w:pStyle w:val="Betarp"/>
        <w:jc w:val="both"/>
        <w:rPr>
          <w:rFonts w:cs="Times New Roman"/>
          <w:b/>
          <w:szCs w:val="24"/>
        </w:rPr>
      </w:pPr>
    </w:p>
    <w:p w:rsidR="00BB7E36" w:rsidRDefault="00BB7E36"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r>
        <w:rPr>
          <w:rFonts w:ascii="Roboto" w:hAnsi="Roboto"/>
          <w:noProof/>
          <w:color w:val="2B2B2B"/>
          <w:shd w:val="clear" w:color="auto" w:fill="FFFFFF"/>
          <w:lang w:eastAsia="lt-LT"/>
        </w:rPr>
        <w:drawing>
          <wp:inline distT="0" distB="0" distL="0" distR="0">
            <wp:extent cx="4784651" cy="3828568"/>
            <wp:effectExtent l="0" t="0" r="0" b="635"/>
            <wp:docPr id="17" name="Paveikslėlis 17" descr="C:\Users\Win7\Downloads\GEK-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7\Downloads\GEK-1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1352" cy="3825928"/>
                    </a:xfrm>
                    <a:prstGeom prst="rect">
                      <a:avLst/>
                    </a:prstGeom>
                    <a:noFill/>
                    <a:ln>
                      <a:noFill/>
                    </a:ln>
                  </pic:spPr>
                </pic:pic>
              </a:graphicData>
            </a:graphic>
          </wp:inline>
        </w:drawing>
      </w: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B05693" w:rsidRDefault="00B05693" w:rsidP="00BD73E1">
      <w:pPr>
        <w:pStyle w:val="Betarp"/>
        <w:rPr>
          <w:rFonts w:ascii="Roboto" w:hAnsi="Roboto"/>
          <w:color w:val="2B2B2B"/>
          <w:shd w:val="clear" w:color="auto" w:fill="FFFFFF"/>
        </w:rPr>
      </w:pPr>
    </w:p>
    <w:p w:rsidR="001503BF" w:rsidRDefault="001503BF" w:rsidP="00BD73E1">
      <w:pPr>
        <w:pStyle w:val="Betarp"/>
        <w:rPr>
          <w:rFonts w:ascii="Roboto" w:hAnsi="Roboto"/>
          <w:color w:val="2B2B2B"/>
          <w:shd w:val="clear" w:color="auto" w:fill="FFFFFF"/>
        </w:rPr>
      </w:pPr>
    </w:p>
    <w:p w:rsidR="001503BF" w:rsidRDefault="001503BF" w:rsidP="00BD73E1">
      <w:pPr>
        <w:pStyle w:val="Betarp"/>
        <w:rPr>
          <w:rFonts w:ascii="Roboto" w:hAnsi="Roboto"/>
          <w:color w:val="2B2B2B"/>
          <w:shd w:val="clear" w:color="auto" w:fill="FFFFFF"/>
        </w:rPr>
      </w:pPr>
    </w:p>
    <w:p w:rsidR="00BB7E36" w:rsidRDefault="00BB7E36" w:rsidP="00BD73E1">
      <w:pPr>
        <w:pStyle w:val="Betarp"/>
        <w:rPr>
          <w:rFonts w:ascii="Roboto" w:hAnsi="Roboto"/>
          <w:color w:val="2B2B2B"/>
          <w:shd w:val="clear" w:color="auto" w:fill="FFFFFF"/>
        </w:rPr>
      </w:pPr>
    </w:p>
    <w:p w:rsidR="00B3214F" w:rsidRDefault="00B3214F" w:rsidP="001503BF">
      <w:pPr>
        <w:pStyle w:val="Betarp"/>
        <w:jc w:val="center"/>
        <w:rPr>
          <w:rFonts w:cs="Times New Roman"/>
          <w:b/>
          <w:szCs w:val="24"/>
        </w:rPr>
      </w:pPr>
      <w:r>
        <w:rPr>
          <w:rFonts w:cs="Times New Roman"/>
          <w:b/>
          <w:szCs w:val="24"/>
        </w:rPr>
        <w:lastRenderedPageBreak/>
        <w:t xml:space="preserve">MOTERIŠKA LIEMENĖ  </w:t>
      </w:r>
      <w:r w:rsidRPr="00BD73E1">
        <w:rPr>
          <w:rFonts w:cs="Times New Roman"/>
          <w:b/>
          <w:szCs w:val="24"/>
        </w:rPr>
        <w:t xml:space="preserve"> IŠ GLEMŽAIČIŲ KOLEKCIJOS</w:t>
      </w:r>
      <w:r w:rsidR="001503BF">
        <w:rPr>
          <w:rFonts w:cs="Times New Roman"/>
          <w:b/>
          <w:szCs w:val="24"/>
        </w:rPr>
        <w:t xml:space="preserve">. </w:t>
      </w:r>
      <w:r w:rsidRPr="00BD73E1">
        <w:rPr>
          <w:rFonts w:cs="Times New Roman"/>
          <w:b/>
          <w:szCs w:val="24"/>
        </w:rPr>
        <w:t xml:space="preserve"> </w:t>
      </w:r>
      <w:r>
        <w:rPr>
          <w:rFonts w:cs="Times New Roman"/>
          <w:b/>
          <w:szCs w:val="24"/>
        </w:rPr>
        <w:t>XIX a. I pusė</w:t>
      </w:r>
    </w:p>
    <w:p w:rsidR="00B3214F" w:rsidRDefault="00B3214F" w:rsidP="00B3214F">
      <w:pPr>
        <w:pStyle w:val="Betarp"/>
        <w:rPr>
          <w:rFonts w:cs="Times New Roman"/>
          <w:b/>
          <w:szCs w:val="24"/>
        </w:rPr>
      </w:pPr>
    </w:p>
    <w:p w:rsidR="00B3214F" w:rsidRDefault="00B3214F" w:rsidP="00B3214F">
      <w:pPr>
        <w:pStyle w:val="Betarp"/>
        <w:rPr>
          <w:rFonts w:cs="Times New Roman"/>
          <w:b/>
          <w:szCs w:val="24"/>
        </w:rPr>
      </w:pPr>
    </w:p>
    <w:p w:rsidR="00B3214F" w:rsidRDefault="00BB7E36" w:rsidP="001503BF">
      <w:pPr>
        <w:pStyle w:val="Betarp"/>
        <w:ind w:firstLine="1296"/>
        <w:jc w:val="both"/>
        <w:rPr>
          <w:rFonts w:ascii="Architects Daughter" w:hAnsi="Architects Daughter"/>
        </w:rPr>
      </w:pPr>
      <w:r w:rsidRPr="00BB7E36">
        <w:rPr>
          <w:rFonts w:ascii="Architects Daughter" w:hAnsi="Architects Daughter"/>
        </w:rPr>
        <w:t>Labai</w:t>
      </w:r>
      <w:r>
        <w:rPr>
          <w:rFonts w:ascii="Architects Daughter" w:hAnsi="Architects Daughter"/>
        </w:rPr>
        <w:t xml:space="preserve"> svarbi ir ypač puošni </w:t>
      </w:r>
      <w:r w:rsidRPr="00BB7E36">
        <w:rPr>
          <w:rFonts w:ascii="Architects Daughter" w:hAnsi="Architects Daughter"/>
        </w:rPr>
        <w:t xml:space="preserve"> aukštaitės kostiumo dalis buvo liemenė</w:t>
      </w:r>
      <w:r>
        <w:rPr>
          <w:rFonts w:ascii="Architects Daughter" w:hAnsi="Architects Daughter"/>
        </w:rPr>
        <w:t xml:space="preserve"> (šniūrauka, šniūravonė)</w:t>
      </w:r>
      <w:r w:rsidRPr="00BB7E36">
        <w:rPr>
          <w:rFonts w:ascii="Architects Daughter" w:hAnsi="Architects Daughter"/>
        </w:rPr>
        <w:t>. Išeiginės liemenės dažniausiai buvo siuvamos iš brangių pramoninių audinių: ši</w:t>
      </w:r>
      <w:r w:rsidR="00FA5529">
        <w:rPr>
          <w:rFonts w:ascii="Architects Daughter" w:hAnsi="Architects Daughter"/>
        </w:rPr>
        <w:t xml:space="preserve">lko, damasto, brokatelės, </w:t>
      </w:r>
      <w:r w:rsidRPr="00BB7E36">
        <w:rPr>
          <w:rFonts w:ascii="Architects Daughter" w:hAnsi="Architects Daughter"/>
        </w:rPr>
        <w:t xml:space="preserve"> aksomo ir tik retais atvejais, paprastai neturtingesnėje Rytų Aukštaitijoje, – iš smulkiai raštuoto pusvilnonio naminio audinio. Mėgstamos spalvos – raudona, žalia, aukso geltonumo, sidabrinė. Liemenės vilkėjimą ir jos sukirpimo būdus kaimietės perėmė iš XVII–XVIII amžiaus aukštuomenės mados. Aukštaitijoje plito dviejų tipų liemenės: vienos – nuo liemens nesusiūtais, į apačią platėjančiais, kitos – nuo liemens pridurtais klostytais skverneliais. Be to, Šiaurės vakarų aukštaitės dar vilkėdavo labai puošniomis, trumpomis, užpakalyje sulig liemeniu, o priekyje pailgintais skverneliais liemenėmis, kartais apvedžiotomis aukso spalvos galionais. Priekyje liemenės būdavo suvarstomos arba susegamos kabėmis, kartais varstyta metalinėmis grandinėlėmis ar siauromis juostelėmis ir kaspinėliais per prisiūtų specialių metalinių plokštelių auseles.</w:t>
      </w:r>
    </w:p>
    <w:p w:rsidR="00BB7E36" w:rsidRPr="00BB7E36" w:rsidRDefault="00BB7E36" w:rsidP="00FA5529">
      <w:pPr>
        <w:pStyle w:val="Betarp"/>
        <w:ind w:firstLine="1296"/>
        <w:jc w:val="both"/>
        <w:rPr>
          <w:rFonts w:cs="Times New Roman"/>
          <w:b/>
          <w:szCs w:val="24"/>
        </w:rPr>
      </w:pPr>
      <w:r>
        <w:rPr>
          <w:rFonts w:ascii="Architects Daughter" w:hAnsi="Architects Daughter"/>
        </w:rPr>
        <w:t>Eksponatas – išeiginė</w:t>
      </w:r>
      <w:r w:rsidR="00FA5529">
        <w:rPr>
          <w:rFonts w:ascii="Architects Daughter" w:hAnsi="Architects Daughter"/>
        </w:rPr>
        <w:t xml:space="preserve"> liemenė</w:t>
      </w:r>
      <w:r>
        <w:rPr>
          <w:rFonts w:ascii="Architects Daughter" w:hAnsi="Architects Daughter"/>
        </w:rPr>
        <w:t>, pasiūta iš  fabrikinio raudono gėlėto šilkinio damastinio  audinio. Pamušalas lininė</w:t>
      </w:r>
      <w:r w:rsidR="00D93821">
        <w:rPr>
          <w:rFonts w:ascii="Architects Daughter" w:hAnsi="Architects Daughter"/>
        </w:rPr>
        <w:t>s drobės. Trumpa, užpakalyje su</w:t>
      </w:r>
      <w:r>
        <w:rPr>
          <w:rFonts w:ascii="Architects Daughter" w:hAnsi="Architects Daughter"/>
        </w:rPr>
        <w:t>lig liemeniu, o priekyje pailgintais ir suapvalintais  kampais</w:t>
      </w:r>
      <w:r w:rsidR="00FA5529">
        <w:rPr>
          <w:rFonts w:ascii="Architects Daughter" w:hAnsi="Architects Daughter"/>
        </w:rPr>
        <w:t>,</w:t>
      </w:r>
      <w:r>
        <w:rPr>
          <w:rFonts w:ascii="Architects Daughter" w:hAnsi="Architects Daughter"/>
        </w:rPr>
        <w:t xml:space="preserve"> skverneliais. </w:t>
      </w:r>
    </w:p>
    <w:p w:rsidR="00B3214F" w:rsidRDefault="00A07B67" w:rsidP="00B3214F">
      <w:pPr>
        <w:pStyle w:val="Betarp"/>
        <w:rPr>
          <w:rFonts w:cs="Times New Roman"/>
          <w:b/>
          <w:szCs w:val="24"/>
        </w:rPr>
      </w:pPr>
      <w:r>
        <w:rPr>
          <w:rFonts w:cs="Times New Roman"/>
          <w:b/>
          <w:noProof/>
          <w:szCs w:val="24"/>
          <w:lang w:eastAsia="lt-LT"/>
        </w:rPr>
        <w:drawing>
          <wp:inline distT="0" distB="0" distL="0" distR="0">
            <wp:extent cx="1956391" cy="2935403"/>
            <wp:effectExtent l="0" t="0" r="6350" b="0"/>
            <wp:docPr id="1" name="Paveikslėlis 1" descr="C:\Users\Win7\Downloads\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21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779" cy="2935986"/>
                    </a:xfrm>
                    <a:prstGeom prst="rect">
                      <a:avLst/>
                    </a:prstGeom>
                    <a:noFill/>
                    <a:ln>
                      <a:noFill/>
                    </a:ln>
                  </pic:spPr>
                </pic:pic>
              </a:graphicData>
            </a:graphic>
          </wp:inline>
        </w:drawing>
      </w:r>
      <w:r>
        <w:rPr>
          <w:rFonts w:cs="Times New Roman"/>
          <w:b/>
          <w:szCs w:val="24"/>
        </w:rPr>
        <w:t xml:space="preserve"> </w:t>
      </w:r>
      <w:r>
        <w:rPr>
          <w:rFonts w:cs="Times New Roman"/>
          <w:b/>
          <w:noProof/>
          <w:szCs w:val="24"/>
          <w:lang w:eastAsia="lt-LT"/>
        </w:rPr>
        <w:drawing>
          <wp:inline distT="0" distB="0" distL="0" distR="0">
            <wp:extent cx="2281821" cy="3423684"/>
            <wp:effectExtent l="0" t="0" r="4445" b="5715"/>
            <wp:docPr id="2" name="Paveikslėlis 2" descr="C:\Users\Win7\Downloads\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2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790" cy="3425138"/>
                    </a:xfrm>
                    <a:prstGeom prst="rect">
                      <a:avLst/>
                    </a:prstGeom>
                    <a:noFill/>
                    <a:ln>
                      <a:noFill/>
                    </a:ln>
                  </pic:spPr>
                </pic:pic>
              </a:graphicData>
            </a:graphic>
          </wp:inline>
        </w:drawing>
      </w:r>
      <w:r>
        <w:rPr>
          <w:rFonts w:cs="Times New Roman"/>
          <w:b/>
          <w:szCs w:val="24"/>
        </w:rPr>
        <w:t xml:space="preserve">  </w:t>
      </w:r>
    </w:p>
    <w:p w:rsidR="00D93821" w:rsidRPr="00BB7E36" w:rsidRDefault="00D93821" w:rsidP="00B3214F">
      <w:pPr>
        <w:pStyle w:val="Betarp"/>
        <w:rPr>
          <w:rFonts w:cs="Times New Roman"/>
          <w:b/>
          <w:szCs w:val="24"/>
        </w:rPr>
      </w:pPr>
    </w:p>
    <w:p w:rsidR="00B3214F" w:rsidRDefault="00004CA9" w:rsidP="00BD73E1">
      <w:pPr>
        <w:pStyle w:val="Betarp"/>
        <w:rPr>
          <w:rStyle w:val="Hipersaitas"/>
          <w:rFonts w:cs="Times New Roman"/>
          <w:szCs w:val="24"/>
          <w:shd w:val="clear" w:color="auto" w:fill="FFFFFF"/>
        </w:rPr>
      </w:pPr>
      <w:hyperlink r:id="rId10" w:history="1">
        <w:r w:rsidR="00D93821" w:rsidRPr="000F3489">
          <w:rPr>
            <w:rStyle w:val="Hipersaitas"/>
            <w:rFonts w:cs="Times New Roman"/>
            <w:szCs w:val="24"/>
            <w:shd w:val="clear" w:color="auto" w:fill="FFFFFF"/>
          </w:rPr>
          <w:t>https://tautiniairubai.lt/etnografiniai-regionai/aukstaitijos-krastas</w:t>
        </w:r>
      </w:hyperlink>
    </w:p>
    <w:p w:rsidR="00FA5529" w:rsidRDefault="00FA5529" w:rsidP="00BD73E1">
      <w:pPr>
        <w:pStyle w:val="Betarp"/>
        <w:rPr>
          <w:rFonts w:cs="Times New Roman"/>
          <w:szCs w:val="24"/>
          <w:shd w:val="clear" w:color="auto" w:fill="FFFFFF"/>
        </w:rPr>
      </w:pPr>
    </w:p>
    <w:p w:rsidR="00D93821" w:rsidRDefault="00B96E1E" w:rsidP="00A07B67">
      <w:pPr>
        <w:pStyle w:val="Betarp"/>
        <w:jc w:val="both"/>
        <w:rPr>
          <w:rFonts w:ascii="Architects Daughter" w:hAnsi="Architects Daughter"/>
        </w:rPr>
      </w:pPr>
      <w:r>
        <w:rPr>
          <w:rFonts w:ascii="Architects Daughter" w:hAnsi="Architects Daughter"/>
        </w:rPr>
        <w:t>Seserų Glemžaičių rinkinys Kupiškio etnografijos muziejuje: tradiciniai lietuviški drabužiai ir jų priedai. XIX a. –</w:t>
      </w:r>
      <w:r w:rsidR="00A07B67">
        <w:rPr>
          <w:rFonts w:ascii="Architects Daughter" w:hAnsi="Architects Daughter"/>
        </w:rPr>
        <w:t>Xxa. I pusė. Katalogas. 2016 m</w:t>
      </w:r>
    </w:p>
    <w:p w:rsidR="00B32A02" w:rsidRDefault="00B32A02" w:rsidP="00A07B67">
      <w:pPr>
        <w:pStyle w:val="Betarp"/>
        <w:jc w:val="both"/>
        <w:rPr>
          <w:rFonts w:ascii="Architects Daughter" w:hAnsi="Architects Daughter"/>
        </w:rPr>
      </w:pPr>
    </w:p>
    <w:p w:rsidR="00B32A02" w:rsidRDefault="00B32A02" w:rsidP="00A07B67">
      <w:pPr>
        <w:pStyle w:val="Betarp"/>
        <w:jc w:val="both"/>
        <w:rPr>
          <w:rFonts w:ascii="Architects Daughter" w:hAnsi="Architects Daughter"/>
        </w:rPr>
      </w:pPr>
    </w:p>
    <w:p w:rsidR="00B32A02" w:rsidRDefault="00B32A02" w:rsidP="00A07B67">
      <w:pPr>
        <w:pStyle w:val="Betarp"/>
        <w:jc w:val="both"/>
        <w:rPr>
          <w:rFonts w:ascii="Architects Daughter" w:hAnsi="Architects Daughter"/>
        </w:rPr>
      </w:pPr>
    </w:p>
    <w:p w:rsidR="00B32A02" w:rsidRPr="00A07B67" w:rsidRDefault="00B32A02" w:rsidP="00A07B67">
      <w:pPr>
        <w:pStyle w:val="Betarp"/>
        <w:jc w:val="both"/>
        <w:rPr>
          <w:rFonts w:ascii="Architects Daughter" w:hAnsi="Architects Daughter"/>
        </w:rPr>
      </w:pPr>
    </w:p>
    <w:p w:rsidR="00D93821" w:rsidRDefault="00D93821"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B05693" w:rsidRDefault="00B05693" w:rsidP="00D93821">
      <w:pPr>
        <w:pStyle w:val="Betarp"/>
        <w:rPr>
          <w:rFonts w:cs="Times New Roman"/>
          <w:b/>
          <w:szCs w:val="24"/>
        </w:rPr>
      </w:pPr>
    </w:p>
    <w:p w:rsidR="00FA5529" w:rsidRDefault="00FA5529" w:rsidP="00D93821">
      <w:pPr>
        <w:pStyle w:val="Betarp"/>
        <w:rPr>
          <w:rFonts w:cs="Times New Roman"/>
          <w:b/>
          <w:szCs w:val="24"/>
        </w:rPr>
      </w:pPr>
    </w:p>
    <w:p w:rsidR="00FA5529" w:rsidRDefault="00FA5529" w:rsidP="00D93821">
      <w:pPr>
        <w:pStyle w:val="Betarp"/>
        <w:rPr>
          <w:rFonts w:cs="Times New Roman"/>
          <w:b/>
          <w:szCs w:val="24"/>
        </w:rPr>
      </w:pPr>
    </w:p>
    <w:p w:rsidR="00FA5529" w:rsidRDefault="00FA5529" w:rsidP="00D93821">
      <w:pPr>
        <w:pStyle w:val="Betarp"/>
        <w:rPr>
          <w:rFonts w:cs="Times New Roman"/>
          <w:b/>
          <w:szCs w:val="24"/>
        </w:rPr>
      </w:pPr>
    </w:p>
    <w:p w:rsidR="00D93821" w:rsidRDefault="00D93821" w:rsidP="00FA5529">
      <w:pPr>
        <w:pStyle w:val="Betarp"/>
        <w:jc w:val="center"/>
        <w:rPr>
          <w:rFonts w:cs="Times New Roman"/>
          <w:b/>
          <w:szCs w:val="24"/>
        </w:rPr>
      </w:pPr>
      <w:r>
        <w:rPr>
          <w:rFonts w:cs="Times New Roman"/>
          <w:b/>
          <w:szCs w:val="24"/>
        </w:rPr>
        <w:t>JUOSTA  IŠ GLEMŽAIČIŲ KOLEKCIJOS. Apie  1910 m.</w:t>
      </w:r>
    </w:p>
    <w:p w:rsidR="00D93821" w:rsidRDefault="00D93821" w:rsidP="00D93821">
      <w:pPr>
        <w:pStyle w:val="Betarp"/>
        <w:rPr>
          <w:rFonts w:cs="Times New Roman"/>
          <w:b/>
          <w:szCs w:val="24"/>
        </w:rPr>
      </w:pPr>
    </w:p>
    <w:p w:rsidR="00D93821" w:rsidRPr="00D93821" w:rsidRDefault="00D93821" w:rsidP="00D93821">
      <w:pPr>
        <w:pStyle w:val="Betarp"/>
        <w:rPr>
          <w:rFonts w:cs="Times New Roman"/>
          <w:b/>
          <w:szCs w:val="24"/>
        </w:rPr>
      </w:pPr>
    </w:p>
    <w:p w:rsidR="00D93821" w:rsidRDefault="00D93821" w:rsidP="00FA5529">
      <w:pPr>
        <w:pStyle w:val="Betarp"/>
        <w:ind w:firstLine="1296"/>
        <w:rPr>
          <w:rFonts w:cs="Times New Roman"/>
        </w:rPr>
      </w:pPr>
      <w:r w:rsidRPr="00D93821">
        <w:rPr>
          <w:rFonts w:cs="Times New Roman"/>
        </w:rPr>
        <w:t>Moterys juosėjo rinktinėmis arba pintinėmis juostomis. Rinktinės juostos buvo labiau paplitusios Vakarų Aukštaitijoje, kur senas juostas kartais perduodavo šeimoje iš kartos į kartą kaip vestuvinės</w:t>
      </w:r>
      <w:r w:rsidRPr="00FA5529">
        <w:rPr>
          <w:rFonts w:cs="Times New Roman"/>
        </w:rPr>
        <w:t xml:space="preserve"> </w:t>
      </w:r>
      <w:r w:rsidRPr="00D93821">
        <w:rPr>
          <w:rFonts w:cs="Times New Roman"/>
        </w:rPr>
        <w:t>aprangos dalį. Jų raštai ypač įdomūs, archajiški. Pintinių juostų koloritas dažniausiai būdavo toks pat kaip aukštaičių sijonų. Moterų juostos, juosėtos prie vasarinių drabužių, paprastai būdavo neplačios, išaustos</w:t>
      </w:r>
      <w:r w:rsidR="00FA5529">
        <w:rPr>
          <w:rFonts w:cs="Times New Roman"/>
        </w:rPr>
        <w:t xml:space="preserve"> arba nupintos iš gerų</w:t>
      </w:r>
      <w:r w:rsidRPr="00D93821">
        <w:rPr>
          <w:rFonts w:cs="Times New Roman"/>
        </w:rPr>
        <w:t xml:space="preserve"> plonų siūlų.</w:t>
      </w:r>
    </w:p>
    <w:p w:rsidR="00D93821" w:rsidRDefault="00FA5529" w:rsidP="00FA5529">
      <w:pPr>
        <w:pStyle w:val="Betarp"/>
        <w:ind w:firstLine="1296"/>
        <w:rPr>
          <w:rFonts w:cs="Times New Roman"/>
        </w:rPr>
      </w:pPr>
      <w:r>
        <w:rPr>
          <w:rFonts w:cs="Times New Roman"/>
        </w:rPr>
        <w:t xml:space="preserve">Eksponatas </w:t>
      </w:r>
      <w:r w:rsidRPr="00BB7E36">
        <w:rPr>
          <w:rFonts w:ascii="Architects Daughter" w:hAnsi="Architects Daughter"/>
        </w:rPr>
        <w:t xml:space="preserve"> – </w:t>
      </w:r>
      <w:r>
        <w:rPr>
          <w:rFonts w:cs="Times New Roman"/>
        </w:rPr>
        <w:t xml:space="preserve"> </w:t>
      </w:r>
      <w:r w:rsidR="00D93821">
        <w:rPr>
          <w:rFonts w:cs="Times New Roman"/>
        </w:rPr>
        <w:t xml:space="preserve"> vilnonė, milinė kryžinė juosta.  Pinta  rombų raštu iš žalių, raudonų ir violetinių  naminių vilnonių siūlų. Raštas derintas vienodomis proporcijomis. Galuose palikt</w:t>
      </w:r>
      <w:r>
        <w:rPr>
          <w:rFonts w:cs="Times New Roman"/>
        </w:rPr>
        <w:t>i minėtų  spalvų kuteliai. Ši ju</w:t>
      </w:r>
      <w:r w:rsidR="00D93821">
        <w:rPr>
          <w:rFonts w:cs="Times New Roman"/>
        </w:rPr>
        <w:t>osta ryšėta prie tautinių rūbų.</w:t>
      </w:r>
    </w:p>
    <w:p w:rsidR="00D93821" w:rsidRDefault="00D93821" w:rsidP="00BD73E1">
      <w:pPr>
        <w:pStyle w:val="Betarp"/>
        <w:rPr>
          <w:rFonts w:cs="Times New Roman"/>
        </w:rPr>
      </w:pPr>
    </w:p>
    <w:p w:rsidR="00D93821" w:rsidRDefault="00D93821" w:rsidP="00BD73E1">
      <w:pPr>
        <w:pStyle w:val="Betarp"/>
        <w:rPr>
          <w:rFonts w:cs="Times New Roman"/>
        </w:rPr>
      </w:pPr>
    </w:p>
    <w:p w:rsidR="00D93821" w:rsidRDefault="00004CA9" w:rsidP="00D93821">
      <w:pPr>
        <w:pStyle w:val="Betarp"/>
        <w:rPr>
          <w:rFonts w:cs="Times New Roman"/>
          <w:szCs w:val="24"/>
          <w:shd w:val="clear" w:color="auto" w:fill="FFFFFF"/>
        </w:rPr>
      </w:pPr>
      <w:hyperlink r:id="rId11" w:history="1">
        <w:r w:rsidR="00D93821" w:rsidRPr="000F3489">
          <w:rPr>
            <w:rStyle w:val="Hipersaitas"/>
            <w:rFonts w:cs="Times New Roman"/>
            <w:szCs w:val="24"/>
            <w:shd w:val="clear" w:color="auto" w:fill="FFFFFF"/>
          </w:rPr>
          <w:t>https://tautiniairubai.lt/etnografiniai-regionai/aukstaitijos-krastas</w:t>
        </w:r>
      </w:hyperlink>
    </w:p>
    <w:p w:rsidR="00D93821" w:rsidRDefault="00D93821" w:rsidP="00BD73E1">
      <w:pPr>
        <w:pStyle w:val="Betarp"/>
        <w:rPr>
          <w:rFonts w:cs="Times New Roman"/>
          <w:szCs w:val="24"/>
          <w:shd w:val="clear" w:color="auto" w:fill="FFFFFF"/>
        </w:rPr>
      </w:pPr>
    </w:p>
    <w:p w:rsidR="00B96E1E" w:rsidRPr="00B05693" w:rsidRDefault="00B96E1E" w:rsidP="00B05693">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B96E1E" w:rsidRDefault="00B96E1E" w:rsidP="00B96E1E">
      <w:pPr>
        <w:pStyle w:val="Betarp"/>
        <w:rPr>
          <w:rFonts w:cs="Times New Roman"/>
          <w:b/>
          <w:szCs w:val="24"/>
        </w:rPr>
      </w:pPr>
    </w:p>
    <w:p w:rsidR="00B32A02" w:rsidRDefault="00B32A02" w:rsidP="00B96E1E">
      <w:pPr>
        <w:pStyle w:val="Betarp"/>
        <w:rPr>
          <w:rFonts w:cs="Times New Roman"/>
          <w:b/>
          <w:szCs w:val="24"/>
        </w:rPr>
      </w:pPr>
    </w:p>
    <w:p w:rsidR="00B32A02" w:rsidRDefault="00B32A02" w:rsidP="00B96E1E">
      <w:pPr>
        <w:pStyle w:val="Betarp"/>
        <w:rPr>
          <w:rFonts w:cs="Times New Roman"/>
          <w:b/>
          <w:szCs w:val="24"/>
        </w:rPr>
      </w:pPr>
      <w:r>
        <w:rPr>
          <w:rFonts w:cs="Times New Roman"/>
          <w:b/>
          <w:noProof/>
          <w:szCs w:val="24"/>
          <w:lang w:eastAsia="lt-LT"/>
        </w:rPr>
        <w:drawing>
          <wp:inline distT="0" distB="0" distL="0" distR="0">
            <wp:extent cx="3529027" cy="5295014"/>
            <wp:effectExtent l="0" t="0" r="0" b="1270"/>
            <wp:docPr id="10" name="Paveikslėlis 10" descr="C:\Users\Win7\Downloads\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ownloads\63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7575" cy="5292835"/>
                    </a:xfrm>
                    <a:prstGeom prst="rect">
                      <a:avLst/>
                    </a:prstGeom>
                    <a:noFill/>
                    <a:ln>
                      <a:noFill/>
                    </a:ln>
                  </pic:spPr>
                </pic:pic>
              </a:graphicData>
            </a:graphic>
          </wp:inline>
        </w:drawing>
      </w:r>
    </w:p>
    <w:p w:rsidR="00B32A02" w:rsidRDefault="00B32A02" w:rsidP="00B96E1E">
      <w:pPr>
        <w:pStyle w:val="Betarp"/>
        <w:rPr>
          <w:rFonts w:cs="Times New Roman"/>
          <w:b/>
          <w:szCs w:val="24"/>
        </w:rPr>
      </w:pPr>
    </w:p>
    <w:p w:rsidR="00B32A02" w:rsidRDefault="00B32A02" w:rsidP="00B96E1E">
      <w:pPr>
        <w:pStyle w:val="Betarp"/>
        <w:rPr>
          <w:rFonts w:cs="Times New Roman"/>
          <w:b/>
          <w:szCs w:val="24"/>
        </w:rPr>
      </w:pPr>
    </w:p>
    <w:p w:rsidR="00B32A02" w:rsidRDefault="00B32A02" w:rsidP="00B96E1E">
      <w:pPr>
        <w:pStyle w:val="Betarp"/>
        <w:rPr>
          <w:rFonts w:cs="Times New Roman"/>
          <w:b/>
          <w:szCs w:val="24"/>
        </w:rPr>
      </w:pPr>
    </w:p>
    <w:p w:rsidR="00B32A02" w:rsidRDefault="00B32A02" w:rsidP="00B96E1E">
      <w:pPr>
        <w:pStyle w:val="Betarp"/>
        <w:rPr>
          <w:rFonts w:cs="Times New Roman"/>
          <w:b/>
          <w:szCs w:val="24"/>
        </w:rPr>
      </w:pPr>
    </w:p>
    <w:p w:rsidR="00B96E1E" w:rsidRPr="00D93821" w:rsidRDefault="00B96E1E" w:rsidP="00B96E1E">
      <w:pPr>
        <w:pStyle w:val="Betarp"/>
        <w:rPr>
          <w:rFonts w:cs="Times New Roman"/>
          <w:szCs w:val="24"/>
          <w:shd w:val="clear" w:color="auto" w:fill="FFFFFF"/>
        </w:rPr>
      </w:pPr>
    </w:p>
    <w:p w:rsidR="00D93821" w:rsidRDefault="00D93821" w:rsidP="00D93821">
      <w:pPr>
        <w:pStyle w:val="Betarp"/>
        <w:rPr>
          <w:rFonts w:cs="Times New Roman"/>
          <w:b/>
          <w:szCs w:val="24"/>
        </w:rPr>
      </w:pPr>
    </w:p>
    <w:p w:rsidR="00D93821" w:rsidRDefault="00D93821" w:rsidP="00D93821">
      <w:pPr>
        <w:pStyle w:val="Betarp"/>
        <w:jc w:val="center"/>
        <w:rPr>
          <w:rFonts w:cs="Times New Roman"/>
          <w:b/>
          <w:szCs w:val="24"/>
        </w:rPr>
      </w:pPr>
      <w:r>
        <w:rPr>
          <w:rFonts w:cs="Times New Roman"/>
          <w:b/>
          <w:szCs w:val="24"/>
        </w:rPr>
        <w:lastRenderedPageBreak/>
        <w:t xml:space="preserve">KALPOKAS </w:t>
      </w:r>
      <w:r w:rsidRPr="00BD73E1">
        <w:rPr>
          <w:rFonts w:cs="Times New Roman"/>
          <w:b/>
          <w:szCs w:val="24"/>
        </w:rPr>
        <w:t>IŠ GLEMŽAIČIŲ KOLEKCIJOS</w:t>
      </w:r>
      <w:r w:rsidR="00FA5529">
        <w:rPr>
          <w:rFonts w:cs="Times New Roman"/>
          <w:b/>
          <w:szCs w:val="24"/>
        </w:rPr>
        <w:t xml:space="preserve">. </w:t>
      </w:r>
      <w:r w:rsidRPr="00BD73E1">
        <w:rPr>
          <w:rFonts w:cs="Times New Roman"/>
          <w:b/>
          <w:szCs w:val="24"/>
        </w:rPr>
        <w:t xml:space="preserve"> </w:t>
      </w:r>
      <w:r>
        <w:rPr>
          <w:rFonts w:cs="Times New Roman"/>
          <w:b/>
          <w:szCs w:val="24"/>
        </w:rPr>
        <w:t>XIX a. pab.</w:t>
      </w:r>
    </w:p>
    <w:p w:rsidR="00D93821" w:rsidRDefault="00D93821" w:rsidP="00D93821">
      <w:pPr>
        <w:pStyle w:val="Betarp"/>
        <w:jc w:val="center"/>
        <w:rPr>
          <w:rFonts w:cs="Times New Roman"/>
          <w:b/>
          <w:szCs w:val="24"/>
        </w:rPr>
      </w:pPr>
    </w:p>
    <w:p w:rsidR="00D93821" w:rsidRDefault="00D93821" w:rsidP="00D93821">
      <w:pPr>
        <w:pStyle w:val="Betarp"/>
        <w:jc w:val="center"/>
        <w:rPr>
          <w:rFonts w:cs="Times New Roman"/>
          <w:b/>
          <w:szCs w:val="24"/>
        </w:rPr>
      </w:pPr>
    </w:p>
    <w:p w:rsidR="00D93821" w:rsidRDefault="00D93821" w:rsidP="00FA5529">
      <w:pPr>
        <w:pStyle w:val="Betarp"/>
        <w:ind w:firstLine="1296"/>
        <w:jc w:val="both"/>
        <w:rPr>
          <w:rFonts w:ascii="Architects Daughter" w:hAnsi="Architects Daughter"/>
        </w:rPr>
      </w:pPr>
      <w:r w:rsidRPr="00D93821">
        <w:rPr>
          <w:rFonts w:ascii="Architects Daughter" w:hAnsi="Architects Daughter"/>
        </w:rPr>
        <w:t>Kupiškio apylinkėse ypatingą karūnėlę, siūtą iš šilkinių kaspinų ir vadintą kalpoku, dėvėjo</w:t>
      </w:r>
      <w:r w:rsidRPr="00D93821">
        <w:rPr>
          <w:rFonts w:ascii="Architects Daughter" w:hAnsi="Architects Daughter"/>
          <w:shd w:val="clear" w:color="auto" w:fill="222222"/>
        </w:rPr>
        <w:t xml:space="preserve"> </w:t>
      </w:r>
      <w:r w:rsidRPr="00A14DD5">
        <w:rPr>
          <w:rFonts w:ascii="Architects Daughter" w:hAnsi="Architects Daughter"/>
        </w:rPr>
        <w:t>pamergės. Kalpoko viršų puošdavo aukštai iškilusios dirbtinės gėlės.</w:t>
      </w:r>
      <w:r w:rsidR="00A14DD5">
        <w:rPr>
          <w:rFonts w:ascii="Architects Daughter" w:hAnsi="Architects Daughter"/>
        </w:rPr>
        <w:t xml:space="preserve"> </w:t>
      </w:r>
    </w:p>
    <w:p w:rsidR="00A14DD5" w:rsidRDefault="00A14DD5" w:rsidP="00D93821">
      <w:pPr>
        <w:pStyle w:val="Betarp"/>
        <w:jc w:val="both"/>
        <w:rPr>
          <w:rFonts w:ascii="Architects Daughter" w:hAnsi="Architects Daughter"/>
        </w:rPr>
      </w:pPr>
      <w:r>
        <w:rPr>
          <w:rFonts w:ascii="Architects Daughter" w:hAnsi="Architects Daughter"/>
        </w:rPr>
        <w:t>Šis  eksponuojamas kalpokas padarytas iš  6 cm pločio kartono lankelio, aptraukto fabrikiniu mėlynu šilkiniu audiniu. Pamušalas rudo fabrikinio  audinio (satino). Išorinės lankelio pusės apačioje  ir viršuje  prisiūta po sidabro spalvos  metaliz</w:t>
      </w:r>
      <w:r w:rsidR="00FA5529">
        <w:rPr>
          <w:rFonts w:ascii="Architects Daughter" w:hAnsi="Architects Daughter"/>
        </w:rPr>
        <w:t>uotų  siūlų 1 cm pločio  galionas vingiuotu kraštu. Kalpoko</w:t>
      </w:r>
      <w:r>
        <w:rPr>
          <w:rFonts w:ascii="Architects Daughter" w:hAnsi="Architects Daughter"/>
        </w:rPr>
        <w:t xml:space="preserve"> viršus papuoštas dirbtinių gėlių puokštelėmis. Metalinės  vielelės koteliai ir stiebeliai  apvynioti kelių atspalvių  mėlynos, žalios,  ir gelsvos spalvos krepiniu popieriumi.  Gėlių žiedai padaryti iš įvairių rūšių  audinių, vainiklapiai  balzgani  ir vietomis nudažyti rožine spalva. Dalis mažų gėlyčių  suformuotos iš  metalinių vielelių  ir aptrauktos </w:t>
      </w:r>
      <w:r w:rsidR="00322213">
        <w:rPr>
          <w:rFonts w:ascii="Architects Daughter" w:hAnsi="Architects Daughter"/>
        </w:rPr>
        <w:t xml:space="preserve"> įvairių spalvų krepiniu popieriumi. Kelios gėlytės  padarytos iš vaškuoto popieriaus. </w:t>
      </w:r>
    </w:p>
    <w:p w:rsidR="00FA5529" w:rsidRDefault="00322213" w:rsidP="00D93821">
      <w:pPr>
        <w:pStyle w:val="Betarp"/>
        <w:jc w:val="both"/>
        <w:rPr>
          <w:rFonts w:ascii="Architects Daughter" w:hAnsi="Architects Daughter"/>
        </w:rPr>
      </w:pPr>
      <w:r>
        <w:rPr>
          <w:rFonts w:ascii="Architects Daughter" w:hAnsi="Architects Daughter"/>
        </w:rPr>
        <w:t xml:space="preserve">Kalpoko užpakalyje prisegtas </w:t>
      </w:r>
      <w:r w:rsidR="00B96E1E">
        <w:rPr>
          <w:rFonts w:ascii="Architects Daughter" w:hAnsi="Architects Daughter"/>
        </w:rPr>
        <w:t>per pusę sulenktas  ir viršuje  lankeliu sutrauktas  fabrikinis šilkinis kaspinas.</w:t>
      </w:r>
    </w:p>
    <w:p w:rsidR="00FA5529" w:rsidRDefault="00FA5529" w:rsidP="00D93821">
      <w:pPr>
        <w:pStyle w:val="Betarp"/>
        <w:jc w:val="both"/>
        <w:rPr>
          <w:rFonts w:ascii="Architects Daughter" w:hAnsi="Architects Daughter"/>
        </w:rPr>
      </w:pPr>
    </w:p>
    <w:p w:rsidR="00B96E1E" w:rsidRDefault="00B96E1E" w:rsidP="00D93821">
      <w:pPr>
        <w:pStyle w:val="Betarp"/>
        <w:jc w:val="both"/>
        <w:rPr>
          <w:rFonts w:ascii="Architects Daughter" w:hAnsi="Architects Daughter"/>
        </w:rPr>
      </w:pPr>
      <w:r>
        <w:rPr>
          <w:rFonts w:ascii="Architects Daughter" w:hAnsi="Architects Daughter"/>
        </w:rPr>
        <w:t xml:space="preserve">  </w:t>
      </w:r>
    </w:p>
    <w:p w:rsidR="005C3D36" w:rsidRDefault="00004CA9" w:rsidP="005C3D36">
      <w:pPr>
        <w:pStyle w:val="Betarp"/>
        <w:rPr>
          <w:rFonts w:cs="Times New Roman"/>
          <w:szCs w:val="24"/>
          <w:shd w:val="clear" w:color="auto" w:fill="FFFFFF"/>
        </w:rPr>
      </w:pPr>
      <w:hyperlink r:id="rId13" w:history="1">
        <w:r w:rsidR="005C3D36" w:rsidRPr="000F3489">
          <w:rPr>
            <w:rStyle w:val="Hipersaitas"/>
            <w:rFonts w:cs="Times New Roman"/>
            <w:szCs w:val="24"/>
            <w:shd w:val="clear" w:color="auto" w:fill="FFFFFF"/>
          </w:rPr>
          <w:t>https://tautiniairubai.lt/etnografiniai-regionai/aukstaitijos-krastas</w:t>
        </w:r>
      </w:hyperlink>
    </w:p>
    <w:p w:rsidR="00B96E1E" w:rsidRDefault="00B96E1E" w:rsidP="00D93821">
      <w:pPr>
        <w:pStyle w:val="Betarp"/>
        <w:jc w:val="both"/>
        <w:rPr>
          <w:rFonts w:ascii="Architects Daughter" w:hAnsi="Architects Daughter"/>
        </w:rPr>
      </w:pPr>
    </w:p>
    <w:p w:rsidR="00B96E1E" w:rsidRDefault="00B96E1E" w:rsidP="00D93821">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A14DD5" w:rsidRPr="00A14DD5" w:rsidRDefault="00A14DD5" w:rsidP="00D93821">
      <w:pPr>
        <w:pStyle w:val="Betarp"/>
        <w:jc w:val="both"/>
        <w:rPr>
          <w:rFonts w:cs="Times New Roman"/>
          <w:b/>
          <w:szCs w:val="24"/>
        </w:rPr>
      </w:pPr>
    </w:p>
    <w:p w:rsidR="00D93821" w:rsidRDefault="00D93821" w:rsidP="00D93821">
      <w:pPr>
        <w:pStyle w:val="Betarp"/>
        <w:rPr>
          <w:rFonts w:cs="Times New Roman"/>
          <w:b/>
          <w:szCs w:val="24"/>
        </w:rPr>
      </w:pPr>
    </w:p>
    <w:p w:rsidR="00B32A02" w:rsidRDefault="00FB5471" w:rsidP="00D93821">
      <w:pPr>
        <w:pStyle w:val="Betarp"/>
        <w:rPr>
          <w:rFonts w:cs="Times New Roman"/>
          <w:b/>
          <w:szCs w:val="24"/>
        </w:rPr>
      </w:pPr>
      <w:r>
        <w:rPr>
          <w:rFonts w:cs="Times New Roman"/>
          <w:b/>
          <w:szCs w:val="24"/>
        </w:rPr>
        <w:t xml:space="preserve">     </w:t>
      </w:r>
      <w:r>
        <w:rPr>
          <w:rFonts w:cs="Times New Roman"/>
          <w:b/>
          <w:noProof/>
          <w:szCs w:val="24"/>
          <w:lang w:eastAsia="lt-LT"/>
        </w:rPr>
        <w:drawing>
          <wp:inline distT="0" distB="0" distL="0" distR="0">
            <wp:extent cx="3498112" cy="2334137"/>
            <wp:effectExtent l="0" t="0" r="7620" b="9525"/>
            <wp:docPr id="19" name="Paveikslėlis 19" descr="C:\Users\Win7\Desktop\3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Desktop\345 (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1239" cy="2336223"/>
                    </a:xfrm>
                    <a:prstGeom prst="rect">
                      <a:avLst/>
                    </a:prstGeom>
                    <a:noFill/>
                    <a:ln>
                      <a:noFill/>
                    </a:ln>
                  </pic:spPr>
                </pic:pic>
              </a:graphicData>
            </a:graphic>
          </wp:inline>
        </w:drawing>
      </w:r>
    </w:p>
    <w:p w:rsidR="00B32A02" w:rsidRDefault="00B32A02" w:rsidP="00D93821">
      <w:pPr>
        <w:pStyle w:val="Betarp"/>
        <w:rPr>
          <w:rFonts w:cs="Times New Roman"/>
          <w:b/>
          <w:szCs w:val="24"/>
        </w:rPr>
      </w:pPr>
    </w:p>
    <w:p w:rsidR="00B32A02" w:rsidRDefault="00B32A02" w:rsidP="00D93821">
      <w:pPr>
        <w:pStyle w:val="Betarp"/>
        <w:rPr>
          <w:rFonts w:cs="Times New Roman"/>
          <w:b/>
          <w:szCs w:val="24"/>
        </w:rPr>
      </w:pPr>
    </w:p>
    <w:p w:rsidR="00B32A02" w:rsidRDefault="00FB5471" w:rsidP="00D93821">
      <w:pPr>
        <w:pStyle w:val="Betarp"/>
        <w:rPr>
          <w:rFonts w:cs="Times New Roman"/>
          <w:b/>
          <w:szCs w:val="24"/>
        </w:rPr>
      </w:pPr>
      <w:r>
        <w:rPr>
          <w:rFonts w:cs="Times New Roman"/>
          <w:b/>
          <w:noProof/>
          <w:szCs w:val="24"/>
          <w:lang w:eastAsia="lt-LT"/>
        </w:rPr>
        <w:drawing>
          <wp:inline distT="0" distB="0" distL="0" distR="0" wp14:anchorId="166ADE71" wp14:editId="1CE44ADA">
            <wp:extent cx="1892595" cy="2836388"/>
            <wp:effectExtent l="0" t="0" r="0" b="2540"/>
            <wp:docPr id="21" name="Paveikslėlis 21" descr="C:\Users\Win7\Desktop\345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7\Desktop\345 (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403" cy="2836100"/>
                    </a:xfrm>
                    <a:prstGeom prst="rect">
                      <a:avLst/>
                    </a:prstGeom>
                    <a:noFill/>
                    <a:ln>
                      <a:noFill/>
                    </a:ln>
                  </pic:spPr>
                </pic:pic>
              </a:graphicData>
            </a:graphic>
          </wp:inline>
        </w:drawing>
      </w:r>
    </w:p>
    <w:p w:rsidR="00B32A02" w:rsidRDefault="00B32A02" w:rsidP="00D93821">
      <w:pPr>
        <w:pStyle w:val="Betarp"/>
        <w:rPr>
          <w:rFonts w:cs="Times New Roman"/>
          <w:b/>
          <w:szCs w:val="24"/>
        </w:rPr>
      </w:pPr>
    </w:p>
    <w:p w:rsidR="00B32A02" w:rsidRDefault="00B32A02" w:rsidP="00D93821">
      <w:pPr>
        <w:pStyle w:val="Betarp"/>
        <w:rPr>
          <w:rFonts w:cs="Times New Roman"/>
          <w:b/>
          <w:szCs w:val="24"/>
        </w:rPr>
      </w:pPr>
    </w:p>
    <w:p w:rsidR="00B32A02" w:rsidRDefault="00B32A02" w:rsidP="00D93821">
      <w:pPr>
        <w:pStyle w:val="Betarp"/>
        <w:rPr>
          <w:rFonts w:cs="Times New Roman"/>
          <w:b/>
          <w:noProof/>
          <w:szCs w:val="24"/>
          <w:lang w:eastAsia="lt-LT"/>
        </w:rPr>
      </w:pPr>
      <w:r>
        <w:rPr>
          <w:rFonts w:cs="Times New Roman"/>
          <w:b/>
          <w:szCs w:val="24"/>
        </w:rPr>
        <w:t xml:space="preserve">       </w:t>
      </w:r>
    </w:p>
    <w:p w:rsidR="00D93821" w:rsidRDefault="00D93821" w:rsidP="00D93821">
      <w:pPr>
        <w:pStyle w:val="Betarp"/>
        <w:rPr>
          <w:rFonts w:cs="Times New Roman"/>
          <w:b/>
          <w:szCs w:val="24"/>
        </w:rPr>
      </w:pPr>
    </w:p>
    <w:p w:rsidR="00D93821" w:rsidRDefault="005C3D36" w:rsidP="00FA5529">
      <w:pPr>
        <w:pStyle w:val="Betarp"/>
        <w:jc w:val="center"/>
        <w:rPr>
          <w:rFonts w:cs="Times New Roman"/>
          <w:b/>
          <w:szCs w:val="24"/>
        </w:rPr>
      </w:pPr>
      <w:r w:rsidRPr="005C3D36">
        <w:rPr>
          <w:rFonts w:cs="Times New Roman"/>
          <w:b/>
          <w:szCs w:val="24"/>
          <w:shd w:val="clear" w:color="auto" w:fill="FFFFFF"/>
        </w:rPr>
        <w:lastRenderedPageBreak/>
        <w:t>NUOMETAS</w:t>
      </w:r>
      <w:r>
        <w:rPr>
          <w:rFonts w:cs="Times New Roman"/>
          <w:szCs w:val="24"/>
          <w:shd w:val="clear" w:color="auto" w:fill="FFFFFF"/>
        </w:rPr>
        <w:t xml:space="preserve"> </w:t>
      </w:r>
      <w:r>
        <w:rPr>
          <w:rFonts w:cs="Times New Roman"/>
          <w:b/>
          <w:szCs w:val="24"/>
        </w:rPr>
        <w:t>IŠ GLEMŽAIČIŲ KOLEKCIJOS. Apie  1875 m.</w:t>
      </w:r>
    </w:p>
    <w:p w:rsidR="005C3D36" w:rsidRDefault="005C3D36" w:rsidP="00BD73E1">
      <w:pPr>
        <w:pStyle w:val="Betarp"/>
        <w:rPr>
          <w:rFonts w:cs="Times New Roman"/>
          <w:b/>
          <w:szCs w:val="24"/>
        </w:rPr>
      </w:pPr>
    </w:p>
    <w:p w:rsidR="005C3D36" w:rsidRDefault="005C3D36" w:rsidP="00FA5529">
      <w:pPr>
        <w:pStyle w:val="Betarp"/>
        <w:ind w:firstLine="1296"/>
        <w:rPr>
          <w:rFonts w:ascii="Architects Daughter" w:hAnsi="Architects Daughter"/>
        </w:rPr>
      </w:pPr>
      <w:r w:rsidRPr="005C3D36">
        <w:rPr>
          <w:rFonts w:ascii="Architects Daughter" w:hAnsi="Architects Daughter"/>
        </w:rPr>
        <w:t>Ištekėjusios moterys būtinai turėjo dengti galvas. Iškilmingiausias aukštaitės galvos apdangalas buvo nuometas, ilgain</w:t>
      </w:r>
      <w:r w:rsidR="00FA5529">
        <w:rPr>
          <w:rFonts w:ascii="Architects Daughter" w:hAnsi="Architects Daughter"/>
        </w:rPr>
        <w:t xml:space="preserve">iui tapęs plačiausiai žinoma Kupiškio krašto  </w:t>
      </w:r>
      <w:r w:rsidRPr="005C3D36">
        <w:rPr>
          <w:rFonts w:ascii="Architects Daughter" w:hAnsi="Architects Daughter"/>
        </w:rPr>
        <w:t xml:space="preserve"> liaudies aprangos detale. Išeiginis nuometas – tai plonas, kartais beveik permatomas apie 3,5 m ilgio ir 50–70 cm pločio audinys, gana sudėtingu būdu užsirišamas ant galvos</w:t>
      </w:r>
      <w:r>
        <w:rPr>
          <w:rFonts w:ascii="Architects Daughter" w:hAnsi="Architects Daughter"/>
        </w:rPr>
        <w:t xml:space="preserve">. </w:t>
      </w:r>
      <w:r w:rsidRPr="005C3D36">
        <w:rPr>
          <w:rFonts w:ascii="Architects Daughter" w:hAnsi="Architects Daughter"/>
        </w:rPr>
        <w:t xml:space="preserve"> Nuometus aukštaitės dėvėjo labai ilgai, kai kuriose vietovėse senesnės moterys juos ryšėjo net XX amžiaus pradžioje. Tačiau XIX amžiaus pabaigoje nuometą daug kur vis dažniau pradėta keisti keturkampe įstrižai sulenkta skara, surišta pakaušyje.</w:t>
      </w:r>
    </w:p>
    <w:p w:rsidR="00D801D2" w:rsidRDefault="005C3D36" w:rsidP="00BD73E1">
      <w:pPr>
        <w:pStyle w:val="Betarp"/>
        <w:rPr>
          <w:rFonts w:ascii="Architects Daughter" w:hAnsi="Architects Daughter"/>
        </w:rPr>
      </w:pPr>
      <w:r>
        <w:rPr>
          <w:rFonts w:ascii="Architects Daughter" w:hAnsi="Architects Daughter"/>
        </w:rPr>
        <w:t>Eksponatas – baltas lininis</w:t>
      </w:r>
      <w:r w:rsidR="00FA5529">
        <w:rPr>
          <w:rFonts w:ascii="Architects Daughter" w:hAnsi="Architects Daughter"/>
        </w:rPr>
        <w:t xml:space="preserve"> nuometas </w:t>
      </w:r>
      <w:r>
        <w:rPr>
          <w:rFonts w:ascii="Architects Daughter" w:hAnsi="Architects Daughter"/>
        </w:rPr>
        <w:t xml:space="preserve">  aštuonnytis  servetin</w:t>
      </w:r>
      <w:r w:rsidR="00D801D2">
        <w:rPr>
          <w:rFonts w:ascii="Architects Daughter" w:hAnsi="Architects Daughter"/>
        </w:rPr>
        <w:t>is,  atkočinio audinio, austa r</w:t>
      </w:r>
      <w:r>
        <w:rPr>
          <w:rFonts w:ascii="Architects Daughter" w:hAnsi="Architects Daughter"/>
        </w:rPr>
        <w:t>uoželiu langučių raštu. Nuometo galuose  rau</w:t>
      </w:r>
      <w:r w:rsidR="00D801D2">
        <w:rPr>
          <w:rFonts w:ascii="Architects Daughter" w:hAnsi="Architects Daughter"/>
        </w:rPr>
        <w:t>donais medvilniniais siūlais  skirtingai įaustos  ruoželių grupės.</w:t>
      </w:r>
    </w:p>
    <w:p w:rsidR="00FA5529" w:rsidRDefault="00FA5529" w:rsidP="00BD73E1">
      <w:pPr>
        <w:pStyle w:val="Betarp"/>
        <w:rPr>
          <w:rFonts w:ascii="Architects Daughter" w:hAnsi="Architects Daughter"/>
        </w:rPr>
      </w:pPr>
    </w:p>
    <w:p w:rsidR="00D801D2" w:rsidRDefault="00004CA9" w:rsidP="00D801D2">
      <w:pPr>
        <w:pStyle w:val="Betarp"/>
        <w:rPr>
          <w:rFonts w:cs="Times New Roman"/>
          <w:szCs w:val="24"/>
          <w:shd w:val="clear" w:color="auto" w:fill="FFFFFF"/>
        </w:rPr>
      </w:pPr>
      <w:hyperlink r:id="rId16" w:history="1">
        <w:r w:rsidR="00D801D2" w:rsidRPr="000F3489">
          <w:rPr>
            <w:rStyle w:val="Hipersaitas"/>
            <w:rFonts w:cs="Times New Roman"/>
            <w:szCs w:val="24"/>
            <w:shd w:val="clear" w:color="auto" w:fill="FFFFFF"/>
          </w:rPr>
          <w:t>https://tautiniairubai.lt/etnografiniai-regionai/aukstaitijos-krastas</w:t>
        </w:r>
      </w:hyperlink>
    </w:p>
    <w:p w:rsidR="00D801D2" w:rsidRDefault="00D801D2" w:rsidP="00D801D2">
      <w:pPr>
        <w:pStyle w:val="Betarp"/>
        <w:jc w:val="both"/>
        <w:rPr>
          <w:rFonts w:ascii="Architects Daughter" w:hAnsi="Architects Daughter"/>
        </w:rPr>
      </w:pPr>
    </w:p>
    <w:p w:rsidR="00D801D2" w:rsidRDefault="00D801D2" w:rsidP="00D801D2">
      <w:pPr>
        <w:pStyle w:val="Betarp"/>
        <w:jc w:val="both"/>
        <w:rPr>
          <w:rFonts w:ascii="Architects Daughter" w:hAnsi="Architects Daughter"/>
        </w:rPr>
      </w:pPr>
      <w:r>
        <w:rPr>
          <w:rFonts w:ascii="Architects Daughter" w:hAnsi="Architects Daughter"/>
        </w:rPr>
        <w:t xml:space="preserve">Seserų Glemžaičių rinkinys Kupiškio etnografijos muziejuje: tradiciniai lietuviški drabužiai ir jų priedai. XIX a. –Xxa. I pusė. Katalogas. 2016 m. </w:t>
      </w:r>
    </w:p>
    <w:p w:rsidR="00D801D2" w:rsidRDefault="00D801D2" w:rsidP="00BD73E1">
      <w:pPr>
        <w:pStyle w:val="Betarp"/>
        <w:rPr>
          <w:rFonts w:ascii="Architects Daughter" w:hAnsi="Architects Daughter"/>
        </w:rPr>
      </w:pPr>
    </w:p>
    <w:p w:rsidR="00B05693" w:rsidRDefault="00B32A02" w:rsidP="00BD73E1">
      <w:pPr>
        <w:pStyle w:val="Betarp"/>
        <w:rPr>
          <w:rFonts w:ascii="Architects Daughter" w:hAnsi="Architects Daughter"/>
        </w:rPr>
      </w:pPr>
      <w:r>
        <w:rPr>
          <w:rFonts w:ascii="Architects Daughter" w:hAnsi="Architects Daughter"/>
          <w:noProof/>
          <w:lang w:eastAsia="lt-LT"/>
        </w:rPr>
        <w:drawing>
          <wp:inline distT="0" distB="0" distL="0" distR="0">
            <wp:extent cx="2615609" cy="3914057"/>
            <wp:effectExtent l="0" t="0" r="0" b="0"/>
            <wp:docPr id="9" name="Paveikslėlis 9" descr="C:\Users\Win7\Desktop\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8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697" cy="3920174"/>
                    </a:xfrm>
                    <a:prstGeom prst="rect">
                      <a:avLst/>
                    </a:prstGeom>
                    <a:noFill/>
                    <a:ln>
                      <a:noFill/>
                    </a:ln>
                  </pic:spPr>
                </pic:pic>
              </a:graphicData>
            </a:graphic>
          </wp:inline>
        </w:drawing>
      </w:r>
      <w:r w:rsidR="00B05693">
        <w:rPr>
          <w:rFonts w:ascii="Architects Daughter" w:hAnsi="Architects Daughter"/>
        </w:rPr>
        <w:t xml:space="preserve">    </w:t>
      </w:r>
      <w:r w:rsidR="00B05693">
        <w:rPr>
          <w:rFonts w:ascii="Architects Daughter" w:hAnsi="Architects Daughter"/>
          <w:noProof/>
          <w:lang w:eastAsia="lt-LT"/>
        </w:rPr>
        <w:drawing>
          <wp:inline distT="0" distB="0" distL="0" distR="0">
            <wp:extent cx="2668772" cy="1780755"/>
            <wp:effectExtent l="0" t="0" r="0" b="0"/>
            <wp:docPr id="15" name="Paveikslėlis 15" descr="C:\Users\Win7\Desktop\GEK 297. 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esktop\GEK 297. 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408" cy="1784516"/>
                    </a:xfrm>
                    <a:prstGeom prst="rect">
                      <a:avLst/>
                    </a:prstGeom>
                    <a:noFill/>
                    <a:ln>
                      <a:noFill/>
                    </a:ln>
                  </pic:spPr>
                </pic:pic>
              </a:graphicData>
            </a:graphic>
          </wp:inline>
        </w:drawing>
      </w:r>
    </w:p>
    <w:p w:rsidR="00B05693" w:rsidRDefault="00B05693" w:rsidP="00BD73E1">
      <w:pPr>
        <w:pStyle w:val="Betarp"/>
        <w:rPr>
          <w:rFonts w:ascii="Architects Daughter" w:hAnsi="Architects Daughter"/>
        </w:rPr>
      </w:pPr>
    </w:p>
    <w:p w:rsidR="00B05693" w:rsidRDefault="00B05693" w:rsidP="00BD73E1">
      <w:pPr>
        <w:pStyle w:val="Betarp"/>
        <w:rPr>
          <w:rFonts w:ascii="Architects Daughter" w:hAnsi="Architects Daughter"/>
        </w:rPr>
      </w:pPr>
    </w:p>
    <w:p w:rsidR="00B05693" w:rsidRDefault="00B05693" w:rsidP="00BD73E1">
      <w:pPr>
        <w:pStyle w:val="Betarp"/>
        <w:rPr>
          <w:rFonts w:ascii="Architects Daughter" w:hAnsi="Architects Daughter"/>
        </w:rPr>
      </w:pPr>
    </w:p>
    <w:p w:rsidR="00B05693" w:rsidRDefault="00B05693" w:rsidP="00BD73E1">
      <w:pPr>
        <w:pStyle w:val="Betarp"/>
        <w:rPr>
          <w:rFonts w:ascii="Architects Daughter" w:hAnsi="Architects Daughter"/>
        </w:rPr>
      </w:pPr>
    </w:p>
    <w:p w:rsidR="00B32A02" w:rsidRDefault="00B05693" w:rsidP="00BD73E1">
      <w:pPr>
        <w:pStyle w:val="Betarp"/>
        <w:rPr>
          <w:rFonts w:ascii="Architects Daughter" w:hAnsi="Architects Daughter"/>
        </w:rPr>
      </w:pPr>
      <w:r>
        <w:rPr>
          <w:rFonts w:ascii="Architects Daughter" w:hAnsi="Architects Daughter"/>
          <w:noProof/>
          <w:lang w:eastAsia="lt-LT"/>
        </w:rPr>
        <w:drawing>
          <wp:inline distT="0" distB="0" distL="0" distR="0">
            <wp:extent cx="2615609" cy="1745281"/>
            <wp:effectExtent l="0" t="0" r="0" b="7620"/>
            <wp:docPr id="16" name="Paveikslėlis 16" descr="C:\Users\Win7\Desktop\GEK 297. 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esktop\GEK 297. 8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912" cy="1746818"/>
                    </a:xfrm>
                    <a:prstGeom prst="rect">
                      <a:avLst/>
                    </a:prstGeom>
                    <a:noFill/>
                    <a:ln>
                      <a:noFill/>
                    </a:ln>
                  </pic:spPr>
                </pic:pic>
              </a:graphicData>
            </a:graphic>
          </wp:inline>
        </w:drawing>
      </w:r>
    </w:p>
    <w:p w:rsidR="00FB5471" w:rsidRDefault="00FB5471" w:rsidP="00D801D2">
      <w:pPr>
        <w:pStyle w:val="Betarp"/>
        <w:rPr>
          <w:rFonts w:ascii="Architects Daughter" w:hAnsi="Architects Daughter"/>
        </w:rPr>
      </w:pPr>
    </w:p>
    <w:p w:rsidR="00FB5471" w:rsidRDefault="00FB5471" w:rsidP="00D801D2">
      <w:pPr>
        <w:pStyle w:val="Betarp"/>
        <w:rPr>
          <w:rFonts w:ascii="Architects Daughter" w:hAnsi="Architects Daughter"/>
        </w:rPr>
      </w:pPr>
    </w:p>
    <w:p w:rsidR="00FB5471" w:rsidRDefault="00FB5471" w:rsidP="00D801D2">
      <w:pPr>
        <w:pStyle w:val="Betarp"/>
        <w:rPr>
          <w:rFonts w:ascii="Architects Daughter" w:hAnsi="Architects Daughter"/>
        </w:rPr>
      </w:pPr>
    </w:p>
    <w:p w:rsidR="00FB5471" w:rsidRDefault="00FB5471" w:rsidP="00D801D2">
      <w:pPr>
        <w:pStyle w:val="Betarp"/>
        <w:rPr>
          <w:rFonts w:ascii="Architects Daughter" w:hAnsi="Architects Daughter"/>
        </w:rPr>
      </w:pPr>
    </w:p>
    <w:p w:rsidR="00FB5471" w:rsidRDefault="00FB5471" w:rsidP="00D801D2">
      <w:pPr>
        <w:pStyle w:val="Betarp"/>
        <w:rPr>
          <w:rFonts w:ascii="Architects Daughter" w:hAnsi="Architects Daughter"/>
        </w:rPr>
      </w:pPr>
    </w:p>
    <w:p w:rsidR="00D801D2" w:rsidRDefault="00D801D2" w:rsidP="00FA5529">
      <w:pPr>
        <w:pStyle w:val="Betarp"/>
        <w:jc w:val="center"/>
        <w:rPr>
          <w:rFonts w:cs="Times New Roman"/>
          <w:b/>
          <w:szCs w:val="24"/>
        </w:rPr>
      </w:pPr>
      <w:r>
        <w:rPr>
          <w:rFonts w:cs="Times New Roman"/>
          <w:b/>
          <w:szCs w:val="24"/>
        </w:rPr>
        <w:t xml:space="preserve">SKARA   </w:t>
      </w:r>
      <w:r w:rsidRPr="00BD73E1">
        <w:rPr>
          <w:rFonts w:cs="Times New Roman"/>
          <w:b/>
          <w:szCs w:val="24"/>
        </w:rPr>
        <w:t xml:space="preserve"> IŠ GLEMŽAIČIŲ KOLEKCIJOS</w:t>
      </w:r>
      <w:r w:rsidR="00FA5529">
        <w:rPr>
          <w:rFonts w:cs="Times New Roman"/>
          <w:b/>
          <w:szCs w:val="24"/>
        </w:rPr>
        <w:t xml:space="preserve">. </w:t>
      </w:r>
      <w:r w:rsidRPr="00BD73E1">
        <w:rPr>
          <w:rFonts w:cs="Times New Roman"/>
          <w:b/>
          <w:szCs w:val="24"/>
        </w:rPr>
        <w:t xml:space="preserve"> </w:t>
      </w:r>
      <w:r>
        <w:rPr>
          <w:rFonts w:cs="Times New Roman"/>
          <w:b/>
          <w:szCs w:val="24"/>
        </w:rPr>
        <w:t>XIX a. I pusė</w:t>
      </w:r>
    </w:p>
    <w:p w:rsidR="00D801D2" w:rsidRDefault="00D801D2" w:rsidP="00D801D2">
      <w:pPr>
        <w:pStyle w:val="Betarp"/>
        <w:rPr>
          <w:rFonts w:cs="Times New Roman"/>
          <w:b/>
          <w:szCs w:val="24"/>
        </w:rPr>
      </w:pPr>
    </w:p>
    <w:p w:rsidR="00D801D2" w:rsidRDefault="00D801D2" w:rsidP="00FA5529">
      <w:pPr>
        <w:pStyle w:val="Betarp"/>
        <w:ind w:firstLine="1296"/>
        <w:rPr>
          <w:rFonts w:cs="Times New Roman"/>
          <w:szCs w:val="24"/>
          <w:shd w:val="clear" w:color="auto" w:fill="FFFFFF"/>
        </w:rPr>
      </w:pPr>
      <w:r>
        <w:rPr>
          <w:rFonts w:cs="Times New Roman"/>
          <w:szCs w:val="24"/>
          <w:shd w:val="clear" w:color="auto" w:fill="FFFFFF"/>
        </w:rPr>
        <w:t>Eksponatas</w:t>
      </w:r>
      <w:r w:rsidR="00FA5529">
        <w:rPr>
          <w:rFonts w:cs="Times New Roman"/>
          <w:szCs w:val="24"/>
          <w:shd w:val="clear" w:color="auto" w:fill="FFFFFF"/>
        </w:rPr>
        <w:t xml:space="preserve">  </w:t>
      </w:r>
      <w:r w:rsidR="00FA5529" w:rsidRPr="00BB7E36">
        <w:rPr>
          <w:rFonts w:ascii="Architects Daughter" w:hAnsi="Architects Daughter"/>
        </w:rPr>
        <w:t xml:space="preserve"> – </w:t>
      </w:r>
      <w:r w:rsidR="00FA5529">
        <w:rPr>
          <w:rFonts w:cs="Times New Roman"/>
          <w:szCs w:val="24"/>
          <w:shd w:val="clear" w:color="auto" w:fill="FFFFFF"/>
        </w:rPr>
        <w:t xml:space="preserve">skara </w:t>
      </w:r>
      <w:r>
        <w:rPr>
          <w:rFonts w:cs="Times New Roman"/>
          <w:szCs w:val="24"/>
          <w:shd w:val="clear" w:color="auto" w:fill="FFFFFF"/>
        </w:rPr>
        <w:t xml:space="preserve"> dvipalė, austa iš naminių vilnonių siūlų keturnytai ruoželiu, vientisai languota. Langavimas stam</w:t>
      </w:r>
      <w:r w:rsidR="00FA5529">
        <w:rPr>
          <w:rFonts w:cs="Times New Roman"/>
          <w:szCs w:val="24"/>
          <w:shd w:val="clear" w:color="auto" w:fill="FFFFFF"/>
        </w:rPr>
        <w:t>bus: metmenyse ir atauduose  rit</w:t>
      </w:r>
      <w:r>
        <w:rPr>
          <w:rFonts w:cs="Times New Roman"/>
          <w:szCs w:val="24"/>
          <w:shd w:val="clear" w:color="auto" w:fill="FFFFFF"/>
        </w:rPr>
        <w:t xml:space="preserve">miškai kartojasi dvejopo dydžio rudos, juodos ir pilkos  spalvos ruoželiai. Iš siaurų 1,5 cm pločio  baltų ruoželių sukomponuoti  langai, sudarantys stambaus  lango ornamentą. </w:t>
      </w:r>
    </w:p>
    <w:p w:rsidR="00A24511" w:rsidRDefault="00A24511" w:rsidP="00BD73E1">
      <w:pPr>
        <w:pStyle w:val="Betarp"/>
        <w:rPr>
          <w:rFonts w:cs="Times New Roman"/>
          <w:szCs w:val="24"/>
          <w:shd w:val="clear" w:color="auto" w:fill="FFFFFF"/>
        </w:rPr>
      </w:pPr>
    </w:p>
    <w:p w:rsidR="00A24511" w:rsidRDefault="00A24511" w:rsidP="00BD73E1">
      <w:pPr>
        <w:pStyle w:val="Betarp"/>
        <w:rPr>
          <w:rFonts w:ascii="Architects Daughter" w:hAnsi="Architects Daughter"/>
        </w:rPr>
      </w:pPr>
      <w:r>
        <w:rPr>
          <w:rFonts w:ascii="Architects Daughter" w:hAnsi="Architects Daughter"/>
        </w:rPr>
        <w:t>Seserų Glemžaičių rinkinys Kupiškio etnografijos muziejuje: tradiciniai lietuviški drabužiai ir jų priedai. XIX a. –Xxa. I pusė. Katalogas. 2016 m</w:t>
      </w:r>
    </w:p>
    <w:p w:rsidR="00A24511" w:rsidRDefault="00A24511" w:rsidP="00BD73E1">
      <w:pPr>
        <w:pStyle w:val="Betarp"/>
        <w:rPr>
          <w:rFonts w:ascii="Architects Daughter" w:hAnsi="Architects Daughter"/>
        </w:rPr>
      </w:pPr>
    </w:p>
    <w:p w:rsidR="00A24511" w:rsidRDefault="00A24511" w:rsidP="00BD73E1">
      <w:pPr>
        <w:pStyle w:val="Betarp"/>
        <w:rPr>
          <w:rFonts w:ascii="Architects Daughter" w:hAnsi="Architects Daughter"/>
        </w:rPr>
      </w:pPr>
    </w:p>
    <w:p w:rsidR="00A24511" w:rsidRPr="005C3D36" w:rsidRDefault="00B05693" w:rsidP="00BD73E1">
      <w:pPr>
        <w:pStyle w:val="Betarp"/>
        <w:rPr>
          <w:rFonts w:cs="Times New Roman"/>
          <w:szCs w:val="24"/>
          <w:shd w:val="clear" w:color="auto" w:fill="FFFFFF"/>
        </w:rPr>
      </w:pPr>
      <w:r>
        <w:rPr>
          <w:rFonts w:ascii="Architects Daughter" w:hAnsi="Architects Daughter"/>
          <w:noProof/>
          <w:lang w:eastAsia="lt-LT"/>
        </w:rPr>
        <w:drawing>
          <wp:inline distT="0" distB="0" distL="0" distR="0" wp14:anchorId="363AF646" wp14:editId="0F06AA68">
            <wp:extent cx="2564570" cy="3848986"/>
            <wp:effectExtent l="0" t="0" r="7620" b="0"/>
            <wp:docPr id="12" name="Paveikslėlis 12" descr="C:\Users\Win7\Desktop\1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188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5430" cy="3850276"/>
                    </a:xfrm>
                    <a:prstGeom prst="rect">
                      <a:avLst/>
                    </a:prstGeom>
                    <a:noFill/>
                    <a:ln>
                      <a:noFill/>
                    </a:ln>
                  </pic:spPr>
                </pic:pic>
              </a:graphicData>
            </a:graphic>
          </wp:inline>
        </w:drawing>
      </w:r>
    </w:p>
    <w:sectPr w:rsidR="00A24511" w:rsidRPr="005C3D36" w:rsidSect="001503BF">
      <w:pgSz w:w="11906" w:h="16838" w:code="9"/>
      <w:pgMar w:top="709" w:right="567" w:bottom="426" w:left="993"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chitects Daughter">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296"/>
  <w:hyphenationZone w:val="396"/>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4FE"/>
    <w:rsid w:val="00004CA9"/>
    <w:rsid w:val="000444FE"/>
    <w:rsid w:val="001503BF"/>
    <w:rsid w:val="00322213"/>
    <w:rsid w:val="004A3300"/>
    <w:rsid w:val="004D4B46"/>
    <w:rsid w:val="005C3D36"/>
    <w:rsid w:val="0081499C"/>
    <w:rsid w:val="00A07B67"/>
    <w:rsid w:val="00A14DD5"/>
    <w:rsid w:val="00A24511"/>
    <w:rsid w:val="00B05693"/>
    <w:rsid w:val="00B3214F"/>
    <w:rsid w:val="00B32A02"/>
    <w:rsid w:val="00B82380"/>
    <w:rsid w:val="00B96E1E"/>
    <w:rsid w:val="00BB7E36"/>
    <w:rsid w:val="00BD73E1"/>
    <w:rsid w:val="00C77FAC"/>
    <w:rsid w:val="00D801D2"/>
    <w:rsid w:val="00D93821"/>
    <w:rsid w:val="00FA5529"/>
    <w:rsid w:val="00FB54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0444FE"/>
    <w:rPr>
      <w:color w:val="0000FF"/>
      <w:u w:val="single"/>
    </w:rPr>
  </w:style>
  <w:style w:type="paragraph" w:styleId="Betarp">
    <w:name w:val="No Spacing"/>
    <w:uiPriority w:val="1"/>
    <w:qFormat/>
    <w:rsid w:val="00BD73E1"/>
    <w:pPr>
      <w:spacing w:after="0" w:line="240" w:lineRule="auto"/>
    </w:pPr>
  </w:style>
  <w:style w:type="paragraph" w:styleId="prastasistinklapis">
    <w:name w:val="Normal (Web)"/>
    <w:basedOn w:val="prastasis"/>
    <w:uiPriority w:val="99"/>
    <w:semiHidden/>
    <w:unhideWhenUsed/>
    <w:rsid w:val="004A3300"/>
    <w:pPr>
      <w:spacing w:before="100" w:beforeAutospacing="1" w:after="100" w:afterAutospacing="1" w:line="240" w:lineRule="auto"/>
    </w:pPr>
    <w:rPr>
      <w:rFonts w:eastAsia="Times New Roman" w:cs="Times New Roman"/>
      <w:szCs w:val="24"/>
      <w:lang w:eastAsia="lt-LT"/>
    </w:rPr>
  </w:style>
  <w:style w:type="paragraph" w:styleId="Debesliotekstas">
    <w:name w:val="Balloon Text"/>
    <w:basedOn w:val="prastasis"/>
    <w:link w:val="DebesliotekstasDiagrama"/>
    <w:uiPriority w:val="99"/>
    <w:semiHidden/>
    <w:unhideWhenUsed/>
    <w:rsid w:val="00A07B6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07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0444FE"/>
    <w:rPr>
      <w:color w:val="0000FF"/>
      <w:u w:val="single"/>
    </w:rPr>
  </w:style>
  <w:style w:type="paragraph" w:styleId="Betarp">
    <w:name w:val="No Spacing"/>
    <w:uiPriority w:val="1"/>
    <w:qFormat/>
    <w:rsid w:val="00BD73E1"/>
    <w:pPr>
      <w:spacing w:after="0" w:line="240" w:lineRule="auto"/>
    </w:pPr>
  </w:style>
  <w:style w:type="paragraph" w:styleId="prastasistinklapis">
    <w:name w:val="Normal (Web)"/>
    <w:basedOn w:val="prastasis"/>
    <w:uiPriority w:val="99"/>
    <w:semiHidden/>
    <w:unhideWhenUsed/>
    <w:rsid w:val="004A3300"/>
    <w:pPr>
      <w:spacing w:before="100" w:beforeAutospacing="1" w:after="100" w:afterAutospacing="1" w:line="240" w:lineRule="auto"/>
    </w:pPr>
    <w:rPr>
      <w:rFonts w:eastAsia="Times New Roman" w:cs="Times New Roman"/>
      <w:szCs w:val="24"/>
      <w:lang w:eastAsia="lt-LT"/>
    </w:rPr>
  </w:style>
  <w:style w:type="paragraph" w:styleId="Debesliotekstas">
    <w:name w:val="Balloon Text"/>
    <w:basedOn w:val="prastasis"/>
    <w:link w:val="DebesliotekstasDiagrama"/>
    <w:uiPriority w:val="99"/>
    <w:semiHidden/>
    <w:unhideWhenUsed/>
    <w:rsid w:val="00A07B6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07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autiniairubai.lt/etnografiniai-regionai/aukstaitijos-krastas"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s://tautiniairubai.lt/etnografiniai-regionai/aukstaitijos-krastas" TargetMode="External"/><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tautiniairubai.lt/etnografiniai-regionai/aukstaitijos-krastas"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tautiniairubai.lt/etnografiniai-regionai/aukstaitijos-krastas"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8</Pages>
  <Words>5784</Words>
  <Characters>3297</Characters>
  <Application>Microsoft Office Word</Application>
  <DocSecurity>0</DocSecurity>
  <Lines>27</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2022-02-01T10:43:00Z</dcterms:created>
  <dcterms:modified xsi:type="dcterms:W3CDTF">2022-02-02T12:23:00Z</dcterms:modified>
</cp:coreProperties>
</file>