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0FF" w:rsidRDefault="009540FF" w:rsidP="008C0706">
      <w:pPr>
        <w:jc w:val="center"/>
        <w:rPr>
          <w:rStyle w:val="term"/>
          <w:rFonts w:ascii="Times New Roman" w:hAnsi="Times New Roman" w:cs="Times New Roman"/>
          <w:b/>
          <w:bCs/>
          <w:sz w:val="30"/>
          <w:szCs w:val="30"/>
          <w:shd w:val="clear" w:color="auto" w:fill="FBFBFB"/>
        </w:rPr>
      </w:pPr>
    </w:p>
    <w:p w:rsidR="008C0706" w:rsidRPr="008C0706" w:rsidRDefault="008C0706" w:rsidP="008C0706">
      <w:pPr>
        <w:jc w:val="center"/>
        <w:rPr>
          <w:rStyle w:val="term"/>
          <w:rFonts w:ascii="Times New Roman" w:hAnsi="Times New Roman" w:cs="Times New Roman"/>
          <w:b/>
          <w:bCs/>
          <w:sz w:val="30"/>
          <w:szCs w:val="30"/>
          <w:shd w:val="clear" w:color="auto" w:fill="FBFBFB"/>
        </w:rPr>
      </w:pPr>
      <w:r w:rsidRPr="008C0706">
        <w:rPr>
          <w:rStyle w:val="term"/>
          <w:rFonts w:ascii="Times New Roman" w:hAnsi="Times New Roman" w:cs="Times New Roman"/>
          <w:b/>
          <w:bCs/>
          <w:sz w:val="30"/>
          <w:szCs w:val="30"/>
          <w:shd w:val="clear" w:color="auto" w:fill="FBFBFB"/>
        </w:rPr>
        <w:t>ŽIBINČIUS</w:t>
      </w:r>
    </w:p>
    <w:p w:rsidR="008C0706" w:rsidRDefault="008C0706">
      <w:pPr>
        <w:rPr>
          <w:rStyle w:val="term"/>
          <w:rFonts w:ascii="Palemonas" w:hAnsi="Palemonas"/>
          <w:b/>
          <w:bCs/>
          <w:color w:val="A44E4C"/>
          <w:sz w:val="30"/>
          <w:szCs w:val="30"/>
          <w:shd w:val="clear" w:color="auto" w:fill="FBFBFB"/>
        </w:rPr>
      </w:pPr>
    </w:p>
    <w:p w:rsidR="008C0706" w:rsidRDefault="008C0706" w:rsidP="008C0706">
      <w:pPr>
        <w:ind w:firstLine="1296"/>
        <w:rPr>
          <w:rFonts w:ascii="Times New Roman" w:hAnsi="Times New Roman" w:cs="Times New Roman"/>
          <w:sz w:val="24"/>
          <w:szCs w:val="24"/>
          <w:shd w:val="clear" w:color="auto" w:fill="FBFBFB"/>
        </w:rPr>
      </w:pPr>
      <w:r w:rsidRPr="00094382">
        <w:rPr>
          <w:rStyle w:val="term"/>
          <w:rFonts w:ascii="Times New Roman" w:hAnsi="Times New Roman" w:cs="Times New Roman"/>
          <w:bCs/>
          <w:sz w:val="24"/>
          <w:szCs w:val="24"/>
        </w:rPr>
        <w:t>Žibiñčius</w:t>
      </w:r>
      <w:r w:rsidRPr="00094382">
        <w:rPr>
          <w:rFonts w:ascii="Times New Roman" w:hAnsi="Times New Roman" w:cs="Times New Roman"/>
          <w:sz w:val="24"/>
          <w:szCs w:val="24"/>
        </w:rPr>
        <w:t xml:space="preserve"> - </w:t>
      </w:r>
      <w:r w:rsidRPr="00094382">
        <w:rPr>
          <w:rStyle w:val="apibr"/>
          <w:rFonts w:ascii="Times New Roman" w:hAnsi="Times New Roman" w:cs="Times New Roman"/>
          <w:sz w:val="24"/>
          <w:szCs w:val="24"/>
        </w:rPr>
        <w:t>senovinis</w:t>
      </w:r>
      <w:r w:rsidRPr="008C0706">
        <w:rPr>
          <w:rStyle w:val="apibr"/>
          <w:rFonts w:ascii="Times New Roman" w:hAnsi="Times New Roman" w:cs="Times New Roman"/>
          <w:sz w:val="24"/>
          <w:szCs w:val="24"/>
          <w:shd w:val="clear" w:color="auto" w:fill="FBFBFB"/>
        </w:rPr>
        <w:t xml:space="preserve"> </w:t>
      </w:r>
      <w:r w:rsidRPr="00094382">
        <w:rPr>
          <w:rStyle w:val="apibr"/>
          <w:rFonts w:ascii="Times New Roman" w:hAnsi="Times New Roman" w:cs="Times New Roman"/>
          <w:sz w:val="24"/>
          <w:szCs w:val="24"/>
        </w:rPr>
        <w:t>įtaisas </w:t>
      </w:r>
      <w:hyperlink r:id="rId5" w:history="1">
        <w:r w:rsidRPr="00094382">
          <w:rPr>
            <w:rStyle w:val="Hipersaitas"/>
            <w:rFonts w:ascii="Times New Roman" w:hAnsi="Times New Roman" w:cs="Times New Roman"/>
            <w:color w:val="auto"/>
            <w:sz w:val="24"/>
            <w:szCs w:val="24"/>
            <w:u w:val="none"/>
          </w:rPr>
          <w:t>balanai</w:t>
        </w:r>
      </w:hyperlink>
      <w:r w:rsidRPr="00094382">
        <w:rPr>
          <w:rStyle w:val="apibr"/>
          <w:rFonts w:ascii="Times New Roman" w:hAnsi="Times New Roman" w:cs="Times New Roman"/>
          <w:sz w:val="24"/>
          <w:szCs w:val="24"/>
        </w:rPr>
        <w:t> įstatyti</w:t>
      </w:r>
      <w:r w:rsidR="007962E8">
        <w:rPr>
          <w:rFonts w:ascii="Times New Roman" w:hAnsi="Times New Roman" w:cs="Times New Roman"/>
          <w:sz w:val="24"/>
          <w:szCs w:val="24"/>
        </w:rPr>
        <w:t xml:space="preserve"> naudotas  iki XIX a. </w:t>
      </w:r>
      <w:r w:rsidRPr="00094382">
        <w:rPr>
          <w:rFonts w:ascii="Times New Roman" w:hAnsi="Times New Roman" w:cs="Times New Roman"/>
          <w:sz w:val="24"/>
          <w:szCs w:val="24"/>
        </w:rPr>
        <w:t xml:space="preserve"> amžiaus antros pusės  </w:t>
      </w:r>
      <w:r w:rsidR="007962E8">
        <w:rPr>
          <w:rFonts w:ascii="Times New Roman" w:hAnsi="Times New Roman" w:cs="Times New Roman"/>
          <w:sz w:val="24"/>
          <w:szCs w:val="24"/>
        </w:rPr>
        <w:t xml:space="preserve"> </w:t>
      </w:r>
      <w:r w:rsidRPr="00094382">
        <w:rPr>
          <w:rFonts w:ascii="Times New Roman" w:hAnsi="Times New Roman" w:cs="Times New Roman"/>
          <w:sz w:val="24"/>
          <w:szCs w:val="24"/>
        </w:rPr>
        <w:t xml:space="preserve"> gyvenamajai patalpai apšviesti.  Paprasčiausias pastatomasis žibinčius – į kaladę ar šiaip kokią pliauską  įtvirtinta vertikali lazda, prie kurios kartais būdavo priglausta kita kilnojamoji lazda. Gebantys meistrauti vals</w:t>
      </w:r>
      <w:r w:rsidR="007962E8">
        <w:rPr>
          <w:rFonts w:ascii="Times New Roman" w:hAnsi="Times New Roman" w:cs="Times New Roman"/>
          <w:sz w:val="24"/>
          <w:szCs w:val="24"/>
        </w:rPr>
        <w:t>tiečiai darydavosi sudėtingesnius</w:t>
      </w:r>
      <w:r w:rsidRPr="00094382">
        <w:rPr>
          <w:rFonts w:ascii="Times New Roman" w:hAnsi="Times New Roman" w:cs="Times New Roman"/>
          <w:sz w:val="24"/>
          <w:szCs w:val="24"/>
        </w:rPr>
        <w:t>, kopėtėlių pavidalo su rėminiu stovu žibi</w:t>
      </w:r>
      <w:r w:rsidR="007962E8">
        <w:rPr>
          <w:rFonts w:ascii="Times New Roman" w:hAnsi="Times New Roman" w:cs="Times New Roman"/>
          <w:sz w:val="24"/>
          <w:szCs w:val="24"/>
        </w:rPr>
        <w:t>nčius</w:t>
      </w:r>
      <w:r w:rsidRPr="00094382">
        <w:rPr>
          <w:rFonts w:ascii="Times New Roman" w:hAnsi="Times New Roman" w:cs="Times New Roman"/>
          <w:sz w:val="24"/>
          <w:szCs w:val="24"/>
        </w:rPr>
        <w:t>, kad būtų galimą</w:t>
      </w:r>
      <w:r>
        <w:rPr>
          <w:rFonts w:ascii="Times New Roman" w:hAnsi="Times New Roman" w:cs="Times New Roman"/>
          <w:sz w:val="24"/>
          <w:szCs w:val="24"/>
          <w:shd w:val="clear" w:color="auto" w:fill="FBFBFB"/>
        </w:rPr>
        <w:t xml:space="preserve"> </w:t>
      </w:r>
      <w:r w:rsidRPr="00094382">
        <w:rPr>
          <w:rFonts w:ascii="Times New Roman" w:hAnsi="Times New Roman" w:cs="Times New Roman"/>
          <w:sz w:val="24"/>
          <w:szCs w:val="24"/>
        </w:rPr>
        <w:t>reguliuoti degančios balanos aukštį</w:t>
      </w:r>
      <w:r>
        <w:rPr>
          <w:rFonts w:ascii="Times New Roman" w:hAnsi="Times New Roman" w:cs="Times New Roman"/>
          <w:sz w:val="24"/>
          <w:szCs w:val="24"/>
          <w:shd w:val="clear" w:color="auto" w:fill="FBFBFB"/>
        </w:rPr>
        <w:t xml:space="preserve">. </w:t>
      </w:r>
      <w:r w:rsidR="00D81093" w:rsidRPr="00094382">
        <w:rPr>
          <w:rFonts w:ascii="Times New Roman" w:hAnsi="Times New Roman" w:cs="Times New Roman"/>
          <w:sz w:val="24"/>
          <w:szCs w:val="24"/>
        </w:rPr>
        <w:t>Žibinčiaus viršuje  įtaisytos  geležinė</w:t>
      </w:r>
      <w:r w:rsidRPr="00094382">
        <w:rPr>
          <w:rFonts w:ascii="Times New Roman" w:hAnsi="Times New Roman" w:cs="Times New Roman"/>
          <w:sz w:val="24"/>
          <w:szCs w:val="24"/>
        </w:rPr>
        <w:t>s žnyp</w:t>
      </w:r>
      <w:r w:rsidR="00D81093" w:rsidRPr="00094382">
        <w:rPr>
          <w:rFonts w:ascii="Times New Roman" w:hAnsi="Times New Roman" w:cs="Times New Roman"/>
          <w:sz w:val="24"/>
          <w:szCs w:val="24"/>
        </w:rPr>
        <w:t>lės su dviem auselėm į kurias  įstatydavo</w:t>
      </w:r>
      <w:r w:rsidR="007962E8">
        <w:rPr>
          <w:rFonts w:ascii="Times New Roman" w:hAnsi="Times New Roman" w:cs="Times New Roman"/>
          <w:sz w:val="24"/>
          <w:szCs w:val="24"/>
        </w:rPr>
        <w:t xml:space="preserve">, kad kuo šviesiau  būtų troboje,  po </w:t>
      </w:r>
      <w:r w:rsidR="00D81093" w:rsidRPr="00094382">
        <w:rPr>
          <w:rFonts w:ascii="Times New Roman" w:hAnsi="Times New Roman" w:cs="Times New Roman"/>
          <w:sz w:val="24"/>
          <w:szCs w:val="24"/>
        </w:rPr>
        <w:t xml:space="preserve">  dvi balanas. Paprastai balanos buvo padaromos </w:t>
      </w:r>
      <w:r w:rsidR="007962E8">
        <w:rPr>
          <w:rFonts w:ascii="Times New Roman" w:hAnsi="Times New Roman" w:cs="Times New Roman"/>
          <w:sz w:val="24"/>
          <w:szCs w:val="24"/>
        </w:rPr>
        <w:t xml:space="preserve">iš pušinės  ar beržinės  </w:t>
      </w:r>
      <w:r w:rsidR="00D81093">
        <w:rPr>
          <w:rFonts w:ascii="Times New Roman" w:hAnsi="Times New Roman" w:cs="Times New Roman"/>
          <w:sz w:val="24"/>
          <w:szCs w:val="24"/>
          <w:shd w:val="clear" w:color="auto" w:fill="FBFBFB"/>
        </w:rPr>
        <w:t xml:space="preserve"> pliauskos.</w:t>
      </w:r>
      <w:r w:rsidRPr="008C0706">
        <w:rPr>
          <w:rFonts w:ascii="Times New Roman" w:hAnsi="Times New Roman" w:cs="Times New Roman"/>
          <w:sz w:val="24"/>
          <w:szCs w:val="24"/>
          <w:shd w:val="clear" w:color="auto" w:fill="FBFBFB"/>
        </w:rPr>
        <w:t xml:space="preserve"> </w:t>
      </w:r>
      <w:r w:rsidR="007962E8">
        <w:rPr>
          <w:rFonts w:ascii="Times New Roman" w:hAnsi="Times New Roman" w:cs="Times New Roman"/>
          <w:sz w:val="24"/>
          <w:szCs w:val="24"/>
          <w:shd w:val="clear" w:color="auto" w:fill="FBFBFB"/>
        </w:rPr>
        <w:t>P</w:t>
      </w:r>
      <w:r w:rsidR="00D81093" w:rsidRPr="00094382">
        <w:rPr>
          <w:rFonts w:ascii="Times New Roman" w:hAnsi="Times New Roman" w:cs="Times New Roman"/>
          <w:sz w:val="24"/>
          <w:szCs w:val="24"/>
        </w:rPr>
        <w:t>rižiūrėti žibinčių, kad jis degtų</w:t>
      </w:r>
      <w:r w:rsidR="007962E8">
        <w:rPr>
          <w:rFonts w:ascii="Times New Roman" w:hAnsi="Times New Roman" w:cs="Times New Roman"/>
          <w:sz w:val="24"/>
          <w:szCs w:val="24"/>
        </w:rPr>
        <w:t>,</w:t>
      </w:r>
      <w:r w:rsidR="00D81093" w:rsidRPr="00094382">
        <w:rPr>
          <w:rFonts w:ascii="Times New Roman" w:hAnsi="Times New Roman" w:cs="Times New Roman"/>
          <w:sz w:val="24"/>
          <w:szCs w:val="24"/>
        </w:rPr>
        <w:t xml:space="preserve"> būdavo vaikų arba senelių darbas</w:t>
      </w:r>
      <w:r w:rsidR="00D81093">
        <w:rPr>
          <w:rFonts w:ascii="Times New Roman" w:hAnsi="Times New Roman" w:cs="Times New Roman"/>
          <w:sz w:val="24"/>
          <w:szCs w:val="24"/>
          <w:shd w:val="clear" w:color="auto" w:fill="FBFBFB"/>
        </w:rPr>
        <w:t>.</w:t>
      </w:r>
    </w:p>
    <w:p w:rsidR="007962E8" w:rsidRDefault="00C74624" w:rsidP="008C0706">
      <w:pPr>
        <w:ind w:firstLine="1296"/>
        <w:rPr>
          <w:rFonts w:ascii="Times New Roman" w:hAnsi="Times New Roman" w:cs="Times New Roman"/>
          <w:sz w:val="24"/>
          <w:szCs w:val="24"/>
          <w:shd w:val="clear" w:color="auto" w:fill="FBFBFB"/>
        </w:rPr>
      </w:pPr>
      <w:r>
        <w:rPr>
          <w:rFonts w:ascii="Times New Roman" w:hAnsi="Times New Roman" w:cs="Times New Roman"/>
          <w:noProof/>
          <w:sz w:val="24"/>
          <w:szCs w:val="24"/>
          <w:shd w:val="clear" w:color="auto" w:fill="FBFBFB"/>
          <w:lang w:eastAsia="lt-LT"/>
        </w:rPr>
        <w:drawing>
          <wp:anchor distT="0" distB="0" distL="114300" distR="114300" simplePos="0" relativeHeight="251668992" behindDoc="0" locked="0" layoutInCell="1" allowOverlap="1" wp14:anchorId="6D05A789" wp14:editId="0CF928A3">
            <wp:simplePos x="0" y="0"/>
            <wp:positionH relativeFrom="column">
              <wp:posOffset>876300</wp:posOffset>
            </wp:positionH>
            <wp:positionV relativeFrom="paragraph">
              <wp:posOffset>194945</wp:posOffset>
            </wp:positionV>
            <wp:extent cx="3985260" cy="6544945"/>
            <wp:effectExtent l="0" t="0" r="0" b="8255"/>
            <wp:wrapSquare wrapText="bothSides"/>
            <wp:docPr id="2" name="Picture 2" descr="C:\Users\Jura\Desktop\20220201_16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ra\Desktop\20220201_16180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5260" cy="654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706" w:rsidRDefault="008C0706" w:rsidP="008C0706">
      <w:pPr>
        <w:ind w:firstLine="1296"/>
        <w:rPr>
          <w:rFonts w:ascii="Times New Roman" w:hAnsi="Times New Roman" w:cs="Times New Roman"/>
          <w:sz w:val="24"/>
          <w:szCs w:val="24"/>
        </w:rPr>
      </w:pPr>
    </w:p>
    <w:p w:rsidR="004D0668" w:rsidRDefault="004D0668"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C74624" w:rsidRDefault="00C74624" w:rsidP="008C0706">
      <w:pPr>
        <w:ind w:firstLine="1296"/>
        <w:rPr>
          <w:rFonts w:ascii="Times New Roman" w:hAnsi="Times New Roman" w:cs="Times New Roman"/>
          <w:sz w:val="24"/>
          <w:szCs w:val="24"/>
        </w:rPr>
      </w:pPr>
    </w:p>
    <w:p w:rsidR="00D81093" w:rsidRPr="00346B82" w:rsidRDefault="00346B82" w:rsidP="008C0706">
      <w:pPr>
        <w:ind w:firstLine="1296"/>
        <w:rPr>
          <w:rFonts w:ascii="Times New Roman" w:hAnsi="Times New Roman" w:cs="Times New Roman"/>
          <w:b/>
          <w:sz w:val="24"/>
          <w:szCs w:val="24"/>
        </w:rPr>
      </w:pPr>
      <w:r w:rsidRPr="00346B82">
        <w:rPr>
          <w:rFonts w:ascii="Times New Roman" w:hAnsi="Times New Roman" w:cs="Times New Roman"/>
          <w:b/>
          <w:sz w:val="24"/>
          <w:szCs w:val="24"/>
        </w:rPr>
        <w:t>INDAI  APVYNIOTI BERŽO TOŠIMI</w:t>
      </w:r>
    </w:p>
    <w:p w:rsidR="00D81093" w:rsidRDefault="00D81093" w:rsidP="00225493">
      <w:pPr>
        <w:ind w:firstLine="1296"/>
        <w:jc w:val="both"/>
        <w:rPr>
          <w:rFonts w:ascii="Times New Roman" w:hAnsi="Times New Roman" w:cs="Times New Roman"/>
          <w:sz w:val="24"/>
          <w:szCs w:val="24"/>
        </w:rPr>
      </w:pPr>
      <w:r>
        <w:rPr>
          <w:rFonts w:ascii="Times New Roman" w:hAnsi="Times New Roman" w:cs="Times New Roman"/>
          <w:sz w:val="24"/>
          <w:szCs w:val="24"/>
        </w:rPr>
        <w:t xml:space="preserve">Anksčiau kaimo žmonės  rykus ar indus  gamindavosi iš beržo tošies. Beržo tošį  nuo medžio </w:t>
      </w:r>
      <w:r w:rsidR="007962E8">
        <w:rPr>
          <w:rFonts w:ascii="Times New Roman" w:hAnsi="Times New Roman" w:cs="Times New Roman"/>
          <w:sz w:val="24"/>
          <w:szCs w:val="24"/>
        </w:rPr>
        <w:t>kamieno nulupdavo vėlų</w:t>
      </w:r>
      <w:r>
        <w:rPr>
          <w:rFonts w:ascii="Times New Roman" w:hAnsi="Times New Roman" w:cs="Times New Roman"/>
          <w:sz w:val="24"/>
          <w:szCs w:val="24"/>
        </w:rPr>
        <w:t xml:space="preserve"> rudenį, suverdavo ant virvelės ir  padžiaudavo</w:t>
      </w:r>
      <w:r w:rsidR="00225493">
        <w:rPr>
          <w:rFonts w:ascii="Times New Roman" w:hAnsi="Times New Roman" w:cs="Times New Roman"/>
          <w:sz w:val="24"/>
          <w:szCs w:val="24"/>
        </w:rPr>
        <w:t xml:space="preserve"> pašalėje</w:t>
      </w:r>
      <w:r>
        <w:rPr>
          <w:rFonts w:ascii="Times New Roman" w:hAnsi="Times New Roman" w:cs="Times New Roman"/>
          <w:sz w:val="24"/>
          <w:szCs w:val="24"/>
        </w:rPr>
        <w:t xml:space="preserve">. </w:t>
      </w:r>
      <w:r w:rsidR="00225493">
        <w:rPr>
          <w:rFonts w:ascii="Times New Roman" w:hAnsi="Times New Roman" w:cs="Times New Roman"/>
          <w:sz w:val="24"/>
          <w:szCs w:val="24"/>
        </w:rPr>
        <w:t xml:space="preserve">Kai ši išdžiūdavo, ją merkdavo į vandenį ir  gerai išmirkydavo. Tuomet   padėdavo </w:t>
      </w:r>
      <w:r>
        <w:rPr>
          <w:rFonts w:ascii="Times New Roman" w:hAnsi="Times New Roman" w:cs="Times New Roman"/>
          <w:sz w:val="24"/>
          <w:szCs w:val="24"/>
        </w:rPr>
        <w:t xml:space="preserve"> ant lygaus pa</w:t>
      </w:r>
      <w:r w:rsidR="00F6051D">
        <w:rPr>
          <w:rFonts w:ascii="Times New Roman" w:hAnsi="Times New Roman" w:cs="Times New Roman"/>
          <w:sz w:val="24"/>
          <w:szCs w:val="24"/>
        </w:rPr>
        <w:t>viršiaus ir pasl</w:t>
      </w:r>
      <w:r w:rsidR="00225493">
        <w:rPr>
          <w:rFonts w:ascii="Times New Roman" w:hAnsi="Times New Roman" w:cs="Times New Roman"/>
          <w:sz w:val="24"/>
          <w:szCs w:val="24"/>
        </w:rPr>
        <w:t>ėgdavo  lentele uždedant ant jos  keletą akmenų</w:t>
      </w:r>
      <w:r w:rsidR="00F6051D">
        <w:rPr>
          <w:rFonts w:ascii="Times New Roman" w:hAnsi="Times New Roman" w:cs="Times New Roman"/>
          <w:sz w:val="24"/>
          <w:szCs w:val="24"/>
        </w:rPr>
        <w:t xml:space="preserve">, kad </w:t>
      </w:r>
      <w:r w:rsidR="00225493">
        <w:rPr>
          <w:rFonts w:ascii="Times New Roman" w:hAnsi="Times New Roman" w:cs="Times New Roman"/>
          <w:sz w:val="24"/>
          <w:szCs w:val="24"/>
        </w:rPr>
        <w:t xml:space="preserve">tošis gerai </w:t>
      </w:r>
      <w:r>
        <w:rPr>
          <w:rFonts w:ascii="Times New Roman" w:hAnsi="Times New Roman" w:cs="Times New Roman"/>
          <w:sz w:val="24"/>
          <w:szCs w:val="24"/>
        </w:rPr>
        <w:t xml:space="preserve"> išsilygintų. </w:t>
      </w:r>
      <w:r w:rsidR="00225493">
        <w:rPr>
          <w:rFonts w:ascii="Times New Roman" w:hAnsi="Times New Roman" w:cs="Times New Roman"/>
          <w:sz w:val="24"/>
          <w:szCs w:val="24"/>
        </w:rPr>
        <w:t xml:space="preserve">Paprastai taip paruošta </w:t>
      </w:r>
      <w:r w:rsidR="00F6051D">
        <w:rPr>
          <w:rFonts w:ascii="Times New Roman" w:hAnsi="Times New Roman" w:cs="Times New Roman"/>
          <w:sz w:val="24"/>
          <w:szCs w:val="24"/>
        </w:rPr>
        <w:t xml:space="preserve"> tošis  būdavo naudojama moliniams </w:t>
      </w:r>
      <w:r w:rsidR="00225493">
        <w:rPr>
          <w:rFonts w:ascii="Times New Roman" w:hAnsi="Times New Roman" w:cs="Times New Roman"/>
          <w:sz w:val="24"/>
          <w:szCs w:val="24"/>
        </w:rPr>
        <w:t>indams  sutvirtinti. P</w:t>
      </w:r>
      <w:r w:rsidR="00F6051D">
        <w:rPr>
          <w:rFonts w:ascii="Times New Roman" w:hAnsi="Times New Roman" w:cs="Times New Roman"/>
          <w:sz w:val="24"/>
          <w:szCs w:val="24"/>
        </w:rPr>
        <w:t xml:space="preserve">uodynę ar kokį kitą molinį indą apvyniodavo </w:t>
      </w:r>
      <w:r w:rsidR="00225493">
        <w:rPr>
          <w:rFonts w:ascii="Times New Roman" w:hAnsi="Times New Roman" w:cs="Times New Roman"/>
          <w:sz w:val="24"/>
          <w:szCs w:val="24"/>
        </w:rPr>
        <w:t xml:space="preserve">ilga  tošies juosta. Vynioti pradėdavo nuo </w:t>
      </w:r>
      <w:r w:rsidR="00F6051D">
        <w:rPr>
          <w:rFonts w:ascii="Times New Roman" w:hAnsi="Times New Roman" w:cs="Times New Roman"/>
          <w:sz w:val="24"/>
          <w:szCs w:val="24"/>
        </w:rPr>
        <w:t xml:space="preserve"> puodynės viršaus du kartus apsukant apie plonąją</w:t>
      </w:r>
      <w:r w:rsidR="00225493">
        <w:rPr>
          <w:rFonts w:ascii="Times New Roman" w:hAnsi="Times New Roman" w:cs="Times New Roman"/>
          <w:sz w:val="24"/>
          <w:szCs w:val="24"/>
        </w:rPr>
        <w:t xml:space="preserve"> indo  dalį, o jau tada vyniojama padengiant   kuo didesnį  plotą</w:t>
      </w:r>
      <w:r w:rsidR="00F6051D">
        <w:rPr>
          <w:rFonts w:ascii="Times New Roman" w:hAnsi="Times New Roman" w:cs="Times New Roman"/>
          <w:sz w:val="24"/>
          <w:szCs w:val="24"/>
        </w:rPr>
        <w:t xml:space="preserve">. Baigus vynioti tošies </w:t>
      </w:r>
      <w:r w:rsidR="00225493">
        <w:rPr>
          <w:rFonts w:ascii="Times New Roman" w:hAnsi="Times New Roman" w:cs="Times New Roman"/>
          <w:sz w:val="24"/>
          <w:szCs w:val="24"/>
        </w:rPr>
        <w:t>galas užkišamas už apvyniotosios dalies kraštelio.</w:t>
      </w:r>
      <w:r w:rsidR="00F6051D">
        <w:rPr>
          <w:rFonts w:ascii="Times New Roman" w:hAnsi="Times New Roman" w:cs="Times New Roman"/>
          <w:sz w:val="24"/>
          <w:szCs w:val="24"/>
        </w:rPr>
        <w:t xml:space="preserve"> Džiūdama tošis traukiasi ir  labai stipriai prisitvirtina prie molinio paviršiaus ir   nulupti jos praktiškai </w:t>
      </w:r>
      <w:proofErr w:type="spellStart"/>
      <w:r w:rsidR="00F6051D">
        <w:rPr>
          <w:rFonts w:ascii="Times New Roman" w:hAnsi="Times New Roman" w:cs="Times New Roman"/>
          <w:sz w:val="24"/>
          <w:szCs w:val="24"/>
        </w:rPr>
        <w:t>nebeįmanoa</w:t>
      </w:r>
      <w:proofErr w:type="spellEnd"/>
      <w:r w:rsidR="00F6051D">
        <w:rPr>
          <w:rFonts w:ascii="Times New Roman" w:hAnsi="Times New Roman" w:cs="Times New Roman"/>
          <w:sz w:val="24"/>
          <w:szCs w:val="24"/>
        </w:rPr>
        <w:t>.</w:t>
      </w:r>
    </w:p>
    <w:p w:rsidR="00F6051D" w:rsidRDefault="00C74624" w:rsidP="008C0706">
      <w:pPr>
        <w:ind w:firstLine="1296"/>
        <w:rPr>
          <w:rFonts w:ascii="Times New Roman" w:hAnsi="Times New Roman" w:cs="Times New Roman"/>
          <w:noProof/>
          <w:sz w:val="24"/>
          <w:szCs w:val="24"/>
          <w:lang w:eastAsia="lt-LT"/>
        </w:rPr>
      </w:pPr>
      <w:r>
        <w:rPr>
          <w:rFonts w:ascii="Times New Roman" w:hAnsi="Times New Roman" w:cs="Times New Roman"/>
          <w:noProof/>
          <w:sz w:val="24"/>
          <w:szCs w:val="24"/>
          <w:lang w:eastAsia="lt-LT"/>
        </w:rPr>
        <w:drawing>
          <wp:anchor distT="0" distB="0" distL="114300" distR="114300" simplePos="0" relativeHeight="251670016" behindDoc="0" locked="0" layoutInCell="1" allowOverlap="1">
            <wp:simplePos x="0" y="0"/>
            <wp:positionH relativeFrom="column">
              <wp:posOffset>381000</wp:posOffset>
            </wp:positionH>
            <wp:positionV relativeFrom="paragraph">
              <wp:posOffset>3175</wp:posOffset>
            </wp:positionV>
            <wp:extent cx="4838700" cy="3706495"/>
            <wp:effectExtent l="0" t="0" r="0" b="8255"/>
            <wp:wrapSquare wrapText="bothSides"/>
            <wp:docPr id="3" name="Picture 3" descr="C:\Users\Jura\Desktop\20220201_16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ra\Desktop\20220201_1621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8700"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51D">
        <w:rPr>
          <w:rFonts w:ascii="Times New Roman" w:hAnsi="Times New Roman" w:cs="Times New Roman"/>
          <w:sz w:val="24"/>
          <w:szCs w:val="24"/>
        </w:rPr>
        <w:t xml:space="preserve">  </w:t>
      </w:r>
    </w:p>
    <w:p w:rsidR="009A7789" w:rsidRDefault="009A7789"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C74624" w:rsidRDefault="00C74624" w:rsidP="008C0706">
      <w:pPr>
        <w:ind w:firstLine="1296"/>
        <w:rPr>
          <w:rFonts w:ascii="Times New Roman" w:hAnsi="Times New Roman" w:cs="Times New Roman"/>
          <w:noProof/>
          <w:sz w:val="24"/>
          <w:szCs w:val="24"/>
          <w:lang w:eastAsia="lt-LT"/>
        </w:rPr>
      </w:pPr>
    </w:p>
    <w:p w:rsidR="003864B6" w:rsidRPr="003864B6" w:rsidRDefault="003864B6" w:rsidP="003864B6">
      <w:pPr>
        <w:ind w:firstLine="1296"/>
        <w:jc w:val="center"/>
        <w:rPr>
          <w:rFonts w:ascii="Times New Roman" w:hAnsi="Times New Roman" w:cs="Times New Roman"/>
          <w:b/>
          <w:sz w:val="24"/>
          <w:szCs w:val="24"/>
        </w:rPr>
      </w:pPr>
      <w:r w:rsidRPr="003864B6">
        <w:rPr>
          <w:rFonts w:ascii="Times New Roman" w:hAnsi="Times New Roman" w:cs="Times New Roman"/>
          <w:b/>
          <w:sz w:val="24"/>
          <w:szCs w:val="24"/>
        </w:rPr>
        <w:t xml:space="preserve">SVIESTAMUŠĖ ARBA MUŠTOKĖ </w:t>
      </w:r>
    </w:p>
    <w:p w:rsidR="003864B6" w:rsidRDefault="00225493" w:rsidP="004C3E99">
      <w:pPr>
        <w:ind w:firstLine="1296"/>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Kupiškio krašte buvo paplitusios </w:t>
      </w:r>
      <w:r w:rsidR="003864B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dviejų rūšių  sviesto muštokės</w:t>
      </w:r>
      <w:r w:rsidR="003864B6">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 cilindrinės, į viršų siaurėjančios, iš šulelių sukaltu muštuviu, uždengtu</w:t>
      </w:r>
      <w:r w:rsidR="003864B6" w:rsidRPr="003864B6">
        <w:rPr>
          <w:rFonts w:ascii="Times New Roman" w:hAnsi="Times New Roman" w:cs="Times New Roman"/>
          <w:sz w:val="24"/>
          <w:szCs w:val="24"/>
          <w:shd w:val="clear" w:color="auto" w:fill="FFFFFF"/>
        </w:rPr>
        <w:t xml:space="preserve"> dangteliu</w:t>
      </w:r>
      <w:r>
        <w:rPr>
          <w:rFonts w:ascii="Times New Roman" w:hAnsi="Times New Roman" w:cs="Times New Roman"/>
          <w:sz w:val="24"/>
          <w:szCs w:val="24"/>
          <w:shd w:val="clear" w:color="auto" w:fill="FFFFFF"/>
        </w:rPr>
        <w:t xml:space="preserve"> su skyle</w:t>
      </w:r>
      <w:r w:rsidR="003864B6" w:rsidRPr="003864B6">
        <w:rPr>
          <w:rFonts w:ascii="Times New Roman" w:hAnsi="Times New Roman" w:cs="Times New Roman"/>
          <w:sz w:val="24"/>
          <w:szCs w:val="24"/>
          <w:shd w:val="clear" w:color="auto" w:fill="FFFFFF"/>
        </w:rPr>
        <w:t>. Per dangtelio skylę prakišamas kotas su kryžiokėliu apačioje – šis į</w:t>
      </w:r>
      <w:r>
        <w:rPr>
          <w:rFonts w:ascii="Times New Roman" w:hAnsi="Times New Roman" w:cs="Times New Roman"/>
          <w:sz w:val="24"/>
          <w:szCs w:val="24"/>
          <w:shd w:val="clear" w:color="auto" w:fill="FFFFFF"/>
        </w:rPr>
        <w:t>taisas kilnojamas aukštyn žemyn</w:t>
      </w:r>
      <w:r w:rsidR="003864B6" w:rsidRPr="003864B6">
        <w:rPr>
          <w:rFonts w:ascii="Times New Roman" w:hAnsi="Times New Roman" w:cs="Times New Roman"/>
          <w:sz w:val="24"/>
          <w:szCs w:val="24"/>
          <w:shd w:val="clear" w:color="auto" w:fill="FFFFFF"/>
        </w:rPr>
        <w:t xml:space="preserve"> ir taip muš</w:t>
      </w:r>
      <w:r w:rsidR="003864B6">
        <w:rPr>
          <w:rFonts w:ascii="Times New Roman" w:hAnsi="Times New Roman" w:cs="Times New Roman"/>
          <w:sz w:val="24"/>
          <w:szCs w:val="24"/>
          <w:shd w:val="clear" w:color="auto" w:fill="FFFFFF"/>
        </w:rPr>
        <w:t>amas sviestas</w:t>
      </w:r>
      <w:r>
        <w:rPr>
          <w:rFonts w:ascii="Times New Roman" w:hAnsi="Times New Roman" w:cs="Times New Roman"/>
          <w:sz w:val="24"/>
          <w:szCs w:val="24"/>
          <w:shd w:val="clear" w:color="auto" w:fill="FFFFFF"/>
        </w:rPr>
        <w:t xml:space="preserve">. Kita </w:t>
      </w:r>
      <w:proofErr w:type="spellStart"/>
      <w:r>
        <w:rPr>
          <w:rFonts w:ascii="Times New Roman" w:hAnsi="Times New Roman" w:cs="Times New Roman"/>
          <w:sz w:val="24"/>
          <w:szCs w:val="24"/>
          <w:shd w:val="clear" w:color="auto" w:fill="FFFFFF"/>
        </w:rPr>
        <w:t>sviestamušė</w:t>
      </w:r>
      <w:proofErr w:type="spellEnd"/>
      <w:r>
        <w:rPr>
          <w:rFonts w:ascii="Times New Roman" w:hAnsi="Times New Roman" w:cs="Times New Roman"/>
          <w:sz w:val="24"/>
          <w:szCs w:val="24"/>
          <w:shd w:val="clear" w:color="auto" w:fill="FFFFFF"/>
        </w:rPr>
        <w:t xml:space="preserve"> </w:t>
      </w:r>
      <w:r w:rsidR="003864B6">
        <w:rPr>
          <w:rFonts w:ascii="Times New Roman" w:hAnsi="Times New Roman" w:cs="Times New Roman"/>
          <w:sz w:val="24"/>
          <w:szCs w:val="24"/>
          <w:shd w:val="clear" w:color="auto" w:fill="FFFFFF"/>
        </w:rPr>
        <w:t xml:space="preserve"> </w:t>
      </w:r>
      <w:r w:rsidRPr="00225493">
        <w:rPr>
          <w:rFonts w:ascii="Architects Daughter" w:eastAsia="Calibri" w:hAnsi="Architects Daughter" w:cs="Times New Roman"/>
        </w:rPr>
        <w:t xml:space="preserve"> – </w:t>
      </w:r>
      <w:proofErr w:type="spellStart"/>
      <w:r w:rsidR="003864B6">
        <w:rPr>
          <w:rFonts w:ascii="Times New Roman" w:hAnsi="Times New Roman" w:cs="Times New Roman"/>
          <w:sz w:val="24"/>
          <w:szCs w:val="24"/>
          <w:shd w:val="clear" w:color="auto" w:fill="FFFFFF"/>
        </w:rPr>
        <w:t>dėželinis</w:t>
      </w:r>
      <w:proofErr w:type="spellEnd"/>
      <w:r w:rsidR="003864B6">
        <w:rPr>
          <w:rFonts w:ascii="Times New Roman" w:hAnsi="Times New Roman" w:cs="Times New Roman"/>
          <w:sz w:val="24"/>
          <w:szCs w:val="24"/>
          <w:shd w:val="clear" w:color="auto" w:fill="FFFFFF"/>
        </w:rPr>
        <w:t xml:space="preserve">  muštuvas</w:t>
      </w:r>
      <w:r w:rsidR="004C3E99">
        <w:rPr>
          <w:rFonts w:ascii="Times New Roman" w:hAnsi="Times New Roman" w:cs="Times New Roman"/>
          <w:sz w:val="24"/>
          <w:szCs w:val="24"/>
          <w:shd w:val="clear" w:color="auto" w:fill="FFFFFF"/>
        </w:rPr>
        <w:t xml:space="preserve">, kurį sudaro </w:t>
      </w:r>
      <w:r w:rsidR="003864B6" w:rsidRPr="003864B6">
        <w:rPr>
          <w:rFonts w:ascii="Times New Roman" w:hAnsi="Times New Roman" w:cs="Times New Roman"/>
          <w:sz w:val="24"/>
          <w:szCs w:val="24"/>
          <w:shd w:val="clear" w:color="auto" w:fill="FFFFFF"/>
        </w:rPr>
        <w:t>rėmas su </w:t>
      </w:r>
      <w:hyperlink r:id="rId8" w:tooltip="Statinė" w:history="1">
        <w:r w:rsidR="003864B6" w:rsidRPr="003864B6">
          <w:rPr>
            <w:rStyle w:val="Hipersaitas"/>
            <w:rFonts w:ascii="Times New Roman" w:hAnsi="Times New Roman" w:cs="Times New Roman"/>
            <w:color w:val="auto"/>
            <w:sz w:val="24"/>
            <w:szCs w:val="24"/>
            <w:u w:val="none"/>
            <w:shd w:val="clear" w:color="auto" w:fill="FFFFFF"/>
          </w:rPr>
          <w:t>statinaite</w:t>
        </w:r>
      </w:hyperlink>
      <w:r w:rsidR="003864B6" w:rsidRPr="003864B6">
        <w:rPr>
          <w:rFonts w:ascii="Times New Roman" w:hAnsi="Times New Roman" w:cs="Times New Roman"/>
          <w:sz w:val="24"/>
          <w:szCs w:val="24"/>
          <w:shd w:val="clear" w:color="auto" w:fill="FFFFFF"/>
        </w:rPr>
        <w:t>, į kurią įtaisoma </w:t>
      </w:r>
      <w:hyperlink r:id="rId9" w:tooltip="Rankena (puslapis neegzistuoja)" w:history="1">
        <w:r w:rsidR="003864B6" w:rsidRPr="003864B6">
          <w:rPr>
            <w:rStyle w:val="Hipersaitas"/>
            <w:rFonts w:ascii="Times New Roman" w:hAnsi="Times New Roman" w:cs="Times New Roman"/>
            <w:color w:val="auto"/>
            <w:sz w:val="24"/>
            <w:szCs w:val="24"/>
            <w:u w:val="none"/>
            <w:shd w:val="clear" w:color="auto" w:fill="FFFFFF"/>
          </w:rPr>
          <w:t>rankena</w:t>
        </w:r>
      </w:hyperlink>
      <w:r w:rsidR="003864B6" w:rsidRPr="003864B6">
        <w:rPr>
          <w:rFonts w:ascii="Times New Roman" w:hAnsi="Times New Roman" w:cs="Times New Roman"/>
          <w:sz w:val="24"/>
          <w:szCs w:val="24"/>
          <w:shd w:val="clear" w:color="auto" w:fill="FFFFFF"/>
        </w:rPr>
        <w:t> su sparneliais viduje: sukant rankeną st</w:t>
      </w:r>
      <w:r w:rsidR="004C3E99">
        <w:rPr>
          <w:rFonts w:ascii="Times New Roman" w:hAnsi="Times New Roman" w:cs="Times New Roman"/>
          <w:sz w:val="24"/>
          <w:szCs w:val="24"/>
          <w:shd w:val="clear" w:color="auto" w:fill="FFFFFF"/>
        </w:rPr>
        <w:t xml:space="preserve">atinėje sukasi rankena ir sumuša </w:t>
      </w:r>
      <w:r w:rsidR="003864B6" w:rsidRPr="003864B6">
        <w:rPr>
          <w:rFonts w:ascii="Times New Roman" w:hAnsi="Times New Roman" w:cs="Times New Roman"/>
          <w:sz w:val="24"/>
          <w:szCs w:val="24"/>
          <w:shd w:val="clear" w:color="auto" w:fill="FFFFFF"/>
        </w:rPr>
        <w:t>sviestą. Pastarojo</w:t>
      </w:r>
      <w:r w:rsidR="004C3E99">
        <w:rPr>
          <w:rFonts w:ascii="Times New Roman" w:hAnsi="Times New Roman" w:cs="Times New Roman"/>
          <w:sz w:val="24"/>
          <w:szCs w:val="24"/>
          <w:shd w:val="clear" w:color="auto" w:fill="FFFFFF"/>
        </w:rPr>
        <w:t xml:space="preserve"> pobūdžio muštokės </w:t>
      </w:r>
      <w:r w:rsidR="003864B6" w:rsidRPr="003864B6">
        <w:rPr>
          <w:rFonts w:ascii="Times New Roman" w:hAnsi="Times New Roman" w:cs="Times New Roman"/>
          <w:sz w:val="24"/>
          <w:szCs w:val="24"/>
          <w:shd w:val="clear" w:color="auto" w:fill="FFFFFF"/>
        </w:rPr>
        <w:t xml:space="preserve"> XIX a.–XX a. pr. paplito iš dvarų ir stambių ūkių.</w:t>
      </w:r>
    </w:p>
    <w:p w:rsidR="003864B6" w:rsidRDefault="00042265" w:rsidP="003864B6">
      <w:pPr>
        <w:ind w:firstLine="1296"/>
        <w:jc w:val="center"/>
        <w:rPr>
          <w:rFonts w:ascii="Times New Roman" w:hAnsi="Times New Roman" w:cs="Times New Roman"/>
          <w:sz w:val="24"/>
          <w:szCs w:val="24"/>
        </w:rPr>
      </w:pPr>
      <w:r>
        <w:rPr>
          <w:rFonts w:ascii="Times New Roman" w:hAnsi="Times New Roman" w:cs="Times New Roman"/>
          <w:noProof/>
          <w:sz w:val="24"/>
          <w:szCs w:val="24"/>
          <w:shd w:val="clear" w:color="auto" w:fill="FFFFFF"/>
          <w:vertAlign w:val="superscript"/>
          <w:lang w:eastAsia="lt-LT"/>
        </w:rPr>
        <w:drawing>
          <wp:anchor distT="0" distB="0" distL="114300" distR="114300" simplePos="0" relativeHeight="251666944" behindDoc="0" locked="0" layoutInCell="1" allowOverlap="1" wp14:anchorId="7633785E" wp14:editId="2F9DA80F">
            <wp:simplePos x="0" y="0"/>
            <wp:positionH relativeFrom="column">
              <wp:posOffset>678180</wp:posOffset>
            </wp:positionH>
            <wp:positionV relativeFrom="paragraph">
              <wp:posOffset>69850</wp:posOffset>
            </wp:positionV>
            <wp:extent cx="4480560" cy="5217795"/>
            <wp:effectExtent l="0" t="0" r="0" b="1905"/>
            <wp:wrapSquare wrapText="bothSides"/>
            <wp:docPr id="12" name="Picture 12" descr="C:\Users\Jura\Desktop\20220201_16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ra\Desktop\20220201_161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0560" cy="5217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1B63" w:rsidRDefault="00351B63" w:rsidP="003864B6">
      <w:pPr>
        <w:ind w:firstLine="1296"/>
        <w:jc w:val="center"/>
        <w:rPr>
          <w:rFonts w:ascii="Times New Roman" w:hAnsi="Times New Roman" w:cs="Times New Roman"/>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042265" w:rsidRDefault="00042265"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C74624" w:rsidRDefault="00C74624" w:rsidP="003864B6">
      <w:pPr>
        <w:ind w:firstLine="1296"/>
        <w:jc w:val="center"/>
        <w:rPr>
          <w:rFonts w:ascii="Times New Roman" w:hAnsi="Times New Roman" w:cs="Times New Roman"/>
          <w:b/>
          <w:sz w:val="24"/>
          <w:szCs w:val="24"/>
        </w:rPr>
      </w:pPr>
    </w:p>
    <w:p w:rsidR="00351B63" w:rsidRPr="002E3865" w:rsidRDefault="00351B63" w:rsidP="003864B6">
      <w:pPr>
        <w:ind w:firstLine="1296"/>
        <w:jc w:val="center"/>
        <w:rPr>
          <w:rFonts w:ascii="Times New Roman" w:hAnsi="Times New Roman" w:cs="Times New Roman"/>
          <w:b/>
          <w:sz w:val="24"/>
          <w:szCs w:val="24"/>
        </w:rPr>
      </w:pPr>
      <w:r w:rsidRPr="002E3865">
        <w:rPr>
          <w:rFonts w:ascii="Times New Roman" w:hAnsi="Times New Roman" w:cs="Times New Roman"/>
          <w:b/>
          <w:sz w:val="24"/>
          <w:szCs w:val="24"/>
        </w:rPr>
        <w:lastRenderedPageBreak/>
        <w:t xml:space="preserve">LOPŠYS </w:t>
      </w:r>
    </w:p>
    <w:p w:rsidR="00351B63" w:rsidRDefault="00351B63" w:rsidP="003864B6">
      <w:pPr>
        <w:ind w:firstLine="1296"/>
        <w:jc w:val="center"/>
        <w:rPr>
          <w:rFonts w:ascii="Times New Roman" w:hAnsi="Times New Roman" w:cs="Times New Roman"/>
          <w:sz w:val="24"/>
          <w:szCs w:val="24"/>
        </w:rPr>
      </w:pPr>
    </w:p>
    <w:p w:rsidR="00351B63" w:rsidRPr="004C3E99" w:rsidRDefault="00351B63" w:rsidP="004C3E99">
      <w:pPr>
        <w:pStyle w:val="Betarp"/>
        <w:ind w:firstLine="1296"/>
        <w:jc w:val="both"/>
        <w:rPr>
          <w:rFonts w:ascii="Times New Roman" w:hAnsi="Times New Roman" w:cs="Times New Roman"/>
          <w:sz w:val="24"/>
          <w:szCs w:val="24"/>
        </w:rPr>
      </w:pPr>
      <w:r w:rsidRPr="004C3E99">
        <w:rPr>
          <w:rFonts w:ascii="Times New Roman" w:hAnsi="Times New Roman" w:cs="Times New Roman"/>
          <w:bCs/>
          <w:sz w:val="24"/>
          <w:szCs w:val="24"/>
        </w:rPr>
        <w:t>Lopšys</w:t>
      </w:r>
      <w:r w:rsidRPr="004C3E99">
        <w:rPr>
          <w:rFonts w:ascii="Times New Roman" w:hAnsi="Times New Roman" w:cs="Times New Roman"/>
          <w:sz w:val="24"/>
          <w:szCs w:val="24"/>
        </w:rPr>
        <w:t> – supamas </w:t>
      </w:r>
      <w:hyperlink r:id="rId11" w:tooltip="Kūdikis (puslapis neegzistuoja)" w:history="1">
        <w:r w:rsidRPr="004C3E99">
          <w:rPr>
            <w:rStyle w:val="Hipersaitas"/>
            <w:rFonts w:ascii="Times New Roman" w:hAnsi="Times New Roman" w:cs="Times New Roman"/>
            <w:color w:val="auto"/>
            <w:sz w:val="24"/>
            <w:szCs w:val="24"/>
            <w:u w:val="none"/>
          </w:rPr>
          <w:t>kūdikio</w:t>
        </w:r>
      </w:hyperlink>
      <w:r w:rsidRPr="004C3E99">
        <w:rPr>
          <w:rFonts w:ascii="Times New Roman" w:hAnsi="Times New Roman" w:cs="Times New Roman"/>
          <w:sz w:val="24"/>
          <w:szCs w:val="24"/>
        </w:rPr>
        <w:t xml:space="preserve"> guolis. </w:t>
      </w:r>
    </w:p>
    <w:p w:rsidR="00351B63" w:rsidRPr="004C3E99" w:rsidRDefault="00351B63" w:rsidP="004C3E99">
      <w:pPr>
        <w:pStyle w:val="Betarp"/>
        <w:ind w:firstLine="1296"/>
        <w:jc w:val="both"/>
        <w:rPr>
          <w:rFonts w:ascii="Times New Roman" w:hAnsi="Times New Roman" w:cs="Times New Roman"/>
          <w:color w:val="000000"/>
          <w:sz w:val="24"/>
          <w:szCs w:val="24"/>
        </w:rPr>
      </w:pPr>
      <w:r w:rsidRPr="004C3E99">
        <w:rPr>
          <w:rFonts w:ascii="Times New Roman" w:hAnsi="Times New Roman" w:cs="Times New Roman"/>
          <w:color w:val="000000"/>
          <w:sz w:val="24"/>
          <w:szCs w:val="24"/>
        </w:rPr>
        <w:t xml:space="preserve">Eksponatas – pakabinamas lopšys </w:t>
      </w:r>
      <w:r w:rsidR="004C3E99">
        <w:rPr>
          <w:rFonts w:ascii="Times New Roman" w:hAnsi="Times New Roman" w:cs="Times New Roman"/>
          <w:color w:val="000000"/>
          <w:sz w:val="24"/>
          <w:szCs w:val="24"/>
        </w:rPr>
        <w:t xml:space="preserve">pagamintas  iš lentelių. Jis </w:t>
      </w:r>
      <w:r w:rsidRPr="004C3E99">
        <w:rPr>
          <w:rFonts w:ascii="Times New Roman" w:hAnsi="Times New Roman" w:cs="Times New Roman"/>
          <w:color w:val="000000"/>
          <w:sz w:val="24"/>
          <w:szCs w:val="24"/>
        </w:rPr>
        <w:t xml:space="preserve">  stačiakampio formos, į apačią šiek tiek siaurėjantis. Kartais lopšiai  būdavo šiek tiek dekoruoti drožinėjimais. Visi lopšiai pakabinami virvelėmis prie lingės, netoli tėvų lovos arba ant</w:t>
      </w:r>
      <w:r w:rsidRPr="004C3E99">
        <w:rPr>
          <w:rFonts w:ascii="Times New Roman" w:hAnsi="Times New Roman" w:cs="Times New Roman"/>
          <w:iCs/>
          <w:color w:val="000000"/>
          <w:sz w:val="24"/>
          <w:szCs w:val="24"/>
        </w:rPr>
        <w:t xml:space="preserve"> ant balkio</w:t>
      </w:r>
      <w:r w:rsidR="004C3E99">
        <w:rPr>
          <w:rFonts w:ascii="Times New Roman" w:hAnsi="Times New Roman" w:cs="Times New Roman"/>
          <w:iCs/>
          <w:color w:val="000000"/>
          <w:sz w:val="24"/>
          <w:szCs w:val="24"/>
        </w:rPr>
        <w:t xml:space="preserve"> sijos virvėmis. Į lopšį  klodavo</w:t>
      </w:r>
      <w:r w:rsidRPr="004C3E99">
        <w:rPr>
          <w:rFonts w:ascii="Times New Roman" w:hAnsi="Times New Roman" w:cs="Times New Roman"/>
          <w:iCs/>
          <w:color w:val="000000"/>
          <w:sz w:val="24"/>
          <w:szCs w:val="24"/>
        </w:rPr>
        <w:t xml:space="preserve">  šieno </w:t>
      </w:r>
      <w:r w:rsidR="004C3E99">
        <w:rPr>
          <w:rFonts w:ascii="Times New Roman" w:hAnsi="Times New Roman" w:cs="Times New Roman"/>
          <w:iCs/>
          <w:color w:val="000000"/>
          <w:sz w:val="24"/>
          <w:szCs w:val="24"/>
        </w:rPr>
        <w:t>prikištą čiužinuką, iš</w:t>
      </w:r>
      <w:r w:rsidRPr="004C3E99">
        <w:rPr>
          <w:rFonts w:ascii="Times New Roman" w:hAnsi="Times New Roman" w:cs="Times New Roman"/>
          <w:iCs/>
          <w:color w:val="000000"/>
          <w:sz w:val="24"/>
          <w:szCs w:val="24"/>
        </w:rPr>
        <w:t xml:space="preserve"> plunksnų padarytą mažą </w:t>
      </w:r>
      <w:proofErr w:type="spellStart"/>
      <w:r w:rsidRPr="004C3E99">
        <w:rPr>
          <w:rFonts w:ascii="Times New Roman" w:hAnsi="Times New Roman" w:cs="Times New Roman"/>
          <w:iCs/>
          <w:color w:val="000000"/>
          <w:sz w:val="24"/>
          <w:szCs w:val="24"/>
        </w:rPr>
        <w:t>pagalv</w:t>
      </w:r>
      <w:r w:rsidR="004C3E99">
        <w:rPr>
          <w:rFonts w:ascii="Times New Roman" w:hAnsi="Times New Roman" w:cs="Times New Roman"/>
          <w:iCs/>
          <w:color w:val="000000"/>
          <w:sz w:val="24"/>
          <w:szCs w:val="24"/>
        </w:rPr>
        <w:t>iuką</w:t>
      </w:r>
      <w:proofErr w:type="spellEnd"/>
      <w:r w:rsidR="004C3E99">
        <w:rPr>
          <w:rFonts w:ascii="Times New Roman" w:hAnsi="Times New Roman" w:cs="Times New Roman"/>
          <w:iCs/>
          <w:color w:val="000000"/>
          <w:sz w:val="24"/>
          <w:szCs w:val="24"/>
        </w:rPr>
        <w:t xml:space="preserve">, užklodavo vaikelį </w:t>
      </w:r>
      <w:r w:rsidRPr="004C3E99">
        <w:rPr>
          <w:rFonts w:ascii="Times New Roman" w:hAnsi="Times New Roman" w:cs="Times New Roman"/>
          <w:iCs/>
          <w:color w:val="000000"/>
          <w:sz w:val="24"/>
          <w:szCs w:val="24"/>
        </w:rPr>
        <w:t xml:space="preserve"> šilta vilnone  antklode</w:t>
      </w:r>
      <w:r w:rsidRPr="004C3E99">
        <w:rPr>
          <w:rFonts w:ascii="Times New Roman" w:hAnsi="Times New Roman" w:cs="Times New Roman"/>
          <w:color w:val="000000"/>
          <w:sz w:val="24"/>
          <w:szCs w:val="24"/>
        </w:rPr>
        <w:t xml:space="preserve">. </w:t>
      </w:r>
    </w:p>
    <w:p w:rsidR="004C3E99" w:rsidRDefault="004C3E99" w:rsidP="004C3E99">
      <w:pPr>
        <w:ind w:firstLine="1296"/>
        <w:rPr>
          <w:rFonts w:ascii="Times New Roman" w:hAnsi="Times New Roman" w:cs="Times New Roman"/>
          <w:color w:val="000000"/>
          <w:sz w:val="24"/>
          <w:szCs w:val="24"/>
          <w:shd w:val="clear" w:color="auto" w:fill="FFFFFF"/>
        </w:rPr>
      </w:pPr>
    </w:p>
    <w:p w:rsidR="004C3E99" w:rsidRPr="004C3E99" w:rsidRDefault="004C3E99" w:rsidP="004C3E99">
      <w:pPr>
        <w:ind w:firstLine="1296"/>
        <w:rPr>
          <w:rFonts w:ascii="Times New Roman" w:hAnsi="Times New Roman" w:cs="Times New Roman"/>
          <w:color w:val="000000"/>
          <w:sz w:val="24"/>
          <w:szCs w:val="24"/>
          <w:shd w:val="clear" w:color="auto" w:fill="FFFFFF"/>
        </w:rPr>
      </w:pPr>
      <w:r w:rsidRPr="004C3E99">
        <w:rPr>
          <w:rFonts w:ascii="Times New Roman" w:hAnsi="Times New Roman" w:cs="Times New Roman"/>
          <w:color w:val="000000"/>
          <w:sz w:val="24"/>
          <w:szCs w:val="24"/>
          <w:shd w:val="clear" w:color="auto" w:fill="FFFFFF"/>
        </w:rPr>
        <w:t>Andriuškevičius A. Lietuvių valstiečių lopšių tipai XIX a. XX a. I pusėje (I. Pakabinami lopšiai)</w:t>
      </w:r>
    </w:p>
    <w:p w:rsidR="00351B63" w:rsidRDefault="00351B63" w:rsidP="00351B63">
      <w:pPr>
        <w:ind w:firstLine="1296"/>
        <w:rPr>
          <w:rFonts w:ascii="Times New Roman" w:hAnsi="Times New Roman" w:cs="Times New Roman"/>
          <w:sz w:val="24"/>
          <w:szCs w:val="24"/>
        </w:rPr>
      </w:pPr>
      <w:r>
        <w:rPr>
          <w:rFonts w:ascii="Times New Roman" w:hAnsi="Times New Roman" w:cs="Times New Roman"/>
          <w:noProof/>
          <w:sz w:val="24"/>
          <w:szCs w:val="24"/>
          <w:lang w:eastAsia="lt-LT"/>
        </w:rPr>
        <w:drawing>
          <wp:anchor distT="0" distB="0" distL="114300" distR="114300" simplePos="0" relativeHeight="251671040" behindDoc="0" locked="0" layoutInCell="1" allowOverlap="1">
            <wp:simplePos x="0" y="0"/>
            <wp:positionH relativeFrom="column">
              <wp:posOffset>533400</wp:posOffset>
            </wp:positionH>
            <wp:positionV relativeFrom="paragraph">
              <wp:posOffset>8255</wp:posOffset>
            </wp:positionV>
            <wp:extent cx="5195815" cy="4136937"/>
            <wp:effectExtent l="0" t="0" r="5080" b="0"/>
            <wp:wrapSquare wrapText="bothSides"/>
            <wp:docPr id="13" name="Picture 13" descr="C:\Users\Jura\Desktop\20220201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ura\Desktop\20220201_162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95815" cy="4136937"/>
                    </a:xfrm>
                    <a:prstGeom prst="rect">
                      <a:avLst/>
                    </a:prstGeom>
                    <a:noFill/>
                    <a:ln>
                      <a:noFill/>
                    </a:ln>
                  </pic:spPr>
                </pic:pic>
              </a:graphicData>
            </a:graphic>
          </wp:anchor>
        </w:drawing>
      </w:r>
    </w:p>
    <w:p w:rsidR="002E3865" w:rsidRDefault="002E3865" w:rsidP="00351B63">
      <w:pPr>
        <w:ind w:firstLine="1296"/>
        <w:rPr>
          <w:rFonts w:ascii="Times New Roman" w:hAnsi="Times New Roman" w:cs="Times New Roman"/>
          <w:sz w:val="24"/>
          <w:szCs w:val="24"/>
        </w:rPr>
      </w:pPr>
    </w:p>
    <w:p w:rsidR="00BE3C3D" w:rsidRDefault="00BE3C3D"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042265" w:rsidRDefault="00042265"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C74624" w:rsidRDefault="00C74624" w:rsidP="00BE3C3D">
      <w:pPr>
        <w:rPr>
          <w:rFonts w:ascii="Arial" w:hAnsi="Arial" w:cs="Arial"/>
          <w:color w:val="000000"/>
          <w:sz w:val="16"/>
          <w:szCs w:val="16"/>
          <w:shd w:val="clear" w:color="auto" w:fill="FFFFFF"/>
        </w:rPr>
      </w:pPr>
    </w:p>
    <w:p w:rsidR="009540FF" w:rsidRPr="00FC37C2" w:rsidRDefault="009540FF" w:rsidP="009540FF">
      <w:pPr>
        <w:pStyle w:val="Betarp"/>
        <w:jc w:val="center"/>
        <w:rPr>
          <w:rFonts w:ascii="Times New Roman" w:hAnsi="Times New Roman" w:cs="Times New Roman"/>
          <w:b/>
          <w:sz w:val="24"/>
          <w:szCs w:val="24"/>
        </w:rPr>
      </w:pPr>
      <w:r w:rsidRPr="00C03233">
        <w:rPr>
          <w:rFonts w:ascii="Times New Roman" w:hAnsi="Times New Roman" w:cs="Times New Roman"/>
          <w:b/>
          <w:sz w:val="24"/>
          <w:szCs w:val="24"/>
        </w:rPr>
        <w:t>AUDIMO STAKLĖS</w:t>
      </w:r>
    </w:p>
    <w:p w:rsidR="009540FF" w:rsidRDefault="009540FF" w:rsidP="009540FF">
      <w:pPr>
        <w:pStyle w:val="Betarp"/>
      </w:pPr>
    </w:p>
    <w:p w:rsidR="009540FF" w:rsidRPr="003B2FF4" w:rsidRDefault="009540FF" w:rsidP="009540FF">
      <w:pPr>
        <w:pStyle w:val="Betarp"/>
      </w:pPr>
    </w:p>
    <w:p w:rsidR="009540FF" w:rsidRPr="00C03233" w:rsidRDefault="009540FF" w:rsidP="009540FF">
      <w:pPr>
        <w:pStyle w:val="Betarp"/>
        <w:ind w:firstLine="1296"/>
        <w:rPr>
          <w:rFonts w:ascii="Times New Roman" w:hAnsi="Times New Roman" w:cs="Times New Roman"/>
          <w:sz w:val="24"/>
          <w:szCs w:val="24"/>
          <w:shd w:val="clear" w:color="auto" w:fill="FFFFFF"/>
        </w:rPr>
      </w:pPr>
      <w:r w:rsidRPr="00C03233">
        <w:rPr>
          <w:rFonts w:ascii="Times New Roman" w:hAnsi="Times New Roman" w:cs="Times New Roman"/>
          <w:sz w:val="24"/>
          <w:szCs w:val="24"/>
          <w:shd w:val="clear" w:color="auto" w:fill="FFFFFF"/>
        </w:rPr>
        <w:t>Audimas Lietuvoje turi senas tradicijas. Patys ankstyviausi Lietuvos kapinynuose rasti audinių fragmentai datuojami II–IV a. Nustatyta, kad dauguma jų austi iš vietinės žaliavos – vilnonių ir lininių verpalų. Pirmojo tūkstantmečio pradžioje buvo audžiami daugiausia paprasti audiniai. Dvinyčio pynimo balintos drobės buvo naudojamos šventadieniniams marškiniams, baltoms prijuostėms; storesnės drobės ir lininiai audiniai – vasariniams darbo drabužiams, maišams. IX–XIII a. kapinynuose rasta vilnonių bei lininių audinių fragmentų, austų daugiausia keturiomis nytimis – eglute.</w:t>
      </w:r>
    </w:p>
    <w:p w:rsidR="009540FF" w:rsidRPr="00C03233" w:rsidRDefault="009540FF" w:rsidP="009540FF">
      <w:pPr>
        <w:pStyle w:val="Betarp"/>
        <w:ind w:firstLine="1296"/>
        <w:rPr>
          <w:rFonts w:ascii="Times New Roman" w:hAnsi="Times New Roman" w:cs="Times New Roman"/>
          <w:sz w:val="24"/>
          <w:szCs w:val="24"/>
          <w:shd w:val="clear" w:color="auto" w:fill="FFFFFF"/>
        </w:rPr>
      </w:pPr>
      <w:r w:rsidRPr="00C03233">
        <w:rPr>
          <w:rFonts w:ascii="Times New Roman" w:hAnsi="Times New Roman" w:cs="Times New Roman"/>
          <w:sz w:val="24"/>
          <w:szCs w:val="24"/>
          <w:shd w:val="clear" w:color="auto" w:fill="FFFFFF"/>
        </w:rPr>
        <w:t xml:space="preserve">Lietuvių liaudies audinių raštas – dažniausiai geometrinis arba </w:t>
      </w:r>
      <w:proofErr w:type="spellStart"/>
      <w:r w:rsidRPr="00C03233">
        <w:rPr>
          <w:rFonts w:ascii="Times New Roman" w:hAnsi="Times New Roman" w:cs="Times New Roman"/>
          <w:sz w:val="24"/>
          <w:szCs w:val="24"/>
          <w:shd w:val="clear" w:color="auto" w:fill="FFFFFF"/>
        </w:rPr>
        <w:t>sugeometrintas</w:t>
      </w:r>
      <w:proofErr w:type="spellEnd"/>
      <w:r w:rsidRPr="00C03233">
        <w:rPr>
          <w:rFonts w:ascii="Times New Roman" w:hAnsi="Times New Roman" w:cs="Times New Roman"/>
          <w:sz w:val="24"/>
          <w:szCs w:val="24"/>
          <w:shd w:val="clear" w:color="auto" w:fill="FFFFFF"/>
        </w:rPr>
        <w:t xml:space="preserve">, neretai turi augalinių motyvų. Jis neperkrautas detalėmis ir turi aiškų ritmą. </w:t>
      </w:r>
    </w:p>
    <w:p w:rsidR="009540FF" w:rsidRDefault="009540FF" w:rsidP="009540FF">
      <w:pPr>
        <w:pStyle w:val="Betarp"/>
        <w:ind w:firstLine="1296"/>
        <w:rPr>
          <w:rFonts w:ascii="Times New Roman" w:hAnsi="Times New Roman" w:cs="Times New Roman"/>
          <w:sz w:val="24"/>
          <w:szCs w:val="24"/>
        </w:rPr>
      </w:pPr>
      <w:r w:rsidRPr="00C03233">
        <w:rPr>
          <w:rFonts w:ascii="Times New Roman" w:hAnsi="Times New Roman" w:cs="Times New Roman"/>
          <w:sz w:val="24"/>
          <w:szCs w:val="24"/>
        </w:rPr>
        <w:t xml:space="preserve">XIX–XX a. naudotas audimo stakles sudaro rėmai, du velenai (vienas metmenims, kitas audiniui įriesti) su krumpliaračiais ir </w:t>
      </w:r>
      <w:proofErr w:type="spellStart"/>
      <w:r w:rsidRPr="00C03233">
        <w:rPr>
          <w:rFonts w:ascii="Times New Roman" w:hAnsi="Times New Roman" w:cs="Times New Roman"/>
          <w:sz w:val="24"/>
          <w:szCs w:val="24"/>
        </w:rPr>
        <w:t>strektėmis</w:t>
      </w:r>
      <w:proofErr w:type="spellEnd"/>
      <w:r w:rsidRPr="00C03233">
        <w:rPr>
          <w:rFonts w:ascii="Times New Roman" w:hAnsi="Times New Roman" w:cs="Times New Roman"/>
          <w:sz w:val="24"/>
          <w:szCs w:val="24"/>
        </w:rPr>
        <w:t xml:space="preserve"> (metmenims ir audiniui įtempti), apie metmenų veleną apdėtos balanos, kurios neleisdavo metmenims susitaršyti, lazdelės su nytimis, pakojos (nytims kilnoti) ir lenta audėjai sėdėti. Audžiant buvo naudojama šaudyklė su šeiva (ataudų siūlui perkaišioti ir </w:t>
      </w:r>
      <w:proofErr w:type="spellStart"/>
      <w:r w:rsidRPr="00C03233">
        <w:rPr>
          <w:rFonts w:ascii="Times New Roman" w:hAnsi="Times New Roman" w:cs="Times New Roman"/>
          <w:sz w:val="24"/>
          <w:szCs w:val="24"/>
        </w:rPr>
        <w:t>ataudui</w:t>
      </w:r>
      <w:proofErr w:type="spellEnd"/>
      <w:r w:rsidRPr="00C03233">
        <w:rPr>
          <w:rFonts w:ascii="Times New Roman" w:hAnsi="Times New Roman" w:cs="Times New Roman"/>
          <w:sz w:val="24"/>
          <w:szCs w:val="24"/>
        </w:rPr>
        <w:t xml:space="preserve"> tiesinti, </w:t>
      </w:r>
      <w:proofErr w:type="spellStart"/>
      <w:r w:rsidRPr="00C03233">
        <w:rPr>
          <w:rFonts w:ascii="Times New Roman" w:hAnsi="Times New Roman" w:cs="Times New Roman"/>
          <w:sz w:val="24"/>
          <w:szCs w:val="24"/>
        </w:rPr>
        <w:t>sprąstis</w:t>
      </w:r>
      <w:proofErr w:type="spellEnd"/>
      <w:r w:rsidRPr="00C03233">
        <w:rPr>
          <w:rFonts w:ascii="Times New Roman" w:hAnsi="Times New Roman" w:cs="Times New Roman"/>
          <w:sz w:val="24"/>
          <w:szCs w:val="24"/>
        </w:rPr>
        <w:t xml:space="preserve"> audiniui išplėsti</w:t>
      </w:r>
      <w:r>
        <w:rPr>
          <w:rFonts w:ascii="Times New Roman" w:hAnsi="Times New Roman" w:cs="Times New Roman"/>
          <w:sz w:val="24"/>
          <w:szCs w:val="24"/>
        </w:rPr>
        <w:t>)</w:t>
      </w:r>
      <w:r w:rsidRPr="00C03233">
        <w:rPr>
          <w:rFonts w:ascii="Times New Roman" w:hAnsi="Times New Roman" w:cs="Times New Roman"/>
          <w:sz w:val="24"/>
          <w:szCs w:val="24"/>
        </w:rPr>
        <w:t xml:space="preserve">. </w:t>
      </w:r>
    </w:p>
    <w:p w:rsidR="009540FF" w:rsidRDefault="00C74624" w:rsidP="009540FF">
      <w:pPr>
        <w:pStyle w:val="Betarp"/>
        <w:ind w:firstLine="1296"/>
        <w:rPr>
          <w:rFonts w:ascii="Times New Roman" w:hAnsi="Times New Roman" w:cs="Times New Roman"/>
          <w:sz w:val="24"/>
          <w:szCs w:val="24"/>
        </w:rPr>
      </w:pPr>
      <w:r>
        <w:rPr>
          <w:noProof/>
          <w:lang w:eastAsia="lt-LT"/>
        </w:rPr>
        <w:drawing>
          <wp:anchor distT="0" distB="0" distL="114300" distR="114300" simplePos="0" relativeHeight="251654656" behindDoc="0" locked="0" layoutInCell="1" allowOverlap="1" wp14:anchorId="1C9B3470" wp14:editId="09377512">
            <wp:simplePos x="0" y="0"/>
            <wp:positionH relativeFrom="margin">
              <wp:posOffset>2606040</wp:posOffset>
            </wp:positionH>
            <wp:positionV relativeFrom="paragraph">
              <wp:posOffset>349250</wp:posOffset>
            </wp:positionV>
            <wp:extent cx="3528060" cy="3924935"/>
            <wp:effectExtent l="0" t="0" r="0" b="0"/>
            <wp:wrapSquare wrapText="bothSides"/>
            <wp:docPr id="5" name="Paveikslėlis 5" descr="C:\Users\Win7\Desktop\20220201_141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20220201_1414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8060" cy="39249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lt-LT"/>
        </w:rPr>
        <w:drawing>
          <wp:anchor distT="0" distB="0" distL="114300" distR="114300" simplePos="0" relativeHeight="251648512" behindDoc="0" locked="0" layoutInCell="1" allowOverlap="1" wp14:anchorId="0824E500" wp14:editId="0A71F291">
            <wp:simplePos x="0" y="0"/>
            <wp:positionH relativeFrom="column">
              <wp:posOffset>-678815</wp:posOffset>
            </wp:positionH>
            <wp:positionV relativeFrom="paragraph">
              <wp:posOffset>349885</wp:posOffset>
            </wp:positionV>
            <wp:extent cx="3246755" cy="2164080"/>
            <wp:effectExtent l="0" t="0" r="0" b="7620"/>
            <wp:wrapSquare wrapText="bothSides"/>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307-e15876735923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46755" cy="2164080"/>
                    </a:xfrm>
                    <a:prstGeom prst="rect">
                      <a:avLst/>
                    </a:prstGeom>
                  </pic:spPr>
                </pic:pic>
              </a:graphicData>
            </a:graphic>
            <wp14:sizeRelH relativeFrom="margin">
              <wp14:pctWidth>0</wp14:pctWidth>
            </wp14:sizeRelH>
            <wp14:sizeRelV relativeFrom="margin">
              <wp14:pctHeight>0</wp14:pctHeight>
            </wp14:sizeRelV>
          </wp:anchor>
        </w:drawing>
      </w:r>
    </w:p>
    <w:p w:rsidR="009540FF" w:rsidRDefault="009540FF" w:rsidP="00351B63">
      <w:pPr>
        <w:ind w:firstLine="1296"/>
        <w:rPr>
          <w:rFonts w:ascii="Arial" w:hAnsi="Arial" w:cs="Arial"/>
          <w:color w:val="000000"/>
          <w:sz w:val="16"/>
          <w:szCs w:val="16"/>
          <w:shd w:val="clear" w:color="auto" w:fill="FFFFFF"/>
        </w:rPr>
      </w:pPr>
    </w:p>
    <w:p w:rsidR="009540FF" w:rsidRDefault="009540FF" w:rsidP="00351B63">
      <w:pPr>
        <w:ind w:firstLine="1296"/>
        <w:rPr>
          <w:rFonts w:ascii="Arial" w:hAnsi="Arial" w:cs="Arial"/>
          <w:color w:val="000000"/>
          <w:sz w:val="16"/>
          <w:szCs w:val="16"/>
          <w:shd w:val="clear" w:color="auto" w:fill="FFFFFF"/>
        </w:rPr>
      </w:pPr>
    </w:p>
    <w:p w:rsid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Pr="009540FF" w:rsidRDefault="009540FF" w:rsidP="009540FF">
      <w:pPr>
        <w:rPr>
          <w:rFonts w:ascii="Arial" w:hAnsi="Arial" w:cs="Arial"/>
          <w:sz w:val="16"/>
          <w:szCs w:val="16"/>
        </w:rPr>
      </w:pPr>
    </w:p>
    <w:p w:rsidR="009540FF" w:rsidRDefault="009540FF" w:rsidP="009540FF">
      <w:pPr>
        <w:rPr>
          <w:rFonts w:ascii="Arial" w:hAnsi="Arial" w:cs="Arial"/>
          <w:sz w:val="16"/>
          <w:szCs w:val="16"/>
        </w:rPr>
      </w:pPr>
    </w:p>
    <w:p w:rsidR="009540FF" w:rsidRDefault="009540FF" w:rsidP="009540FF">
      <w:pPr>
        <w:rPr>
          <w:rFonts w:ascii="Arial" w:hAnsi="Arial" w:cs="Arial"/>
          <w:sz w:val="16"/>
          <w:szCs w:val="16"/>
        </w:rPr>
      </w:pPr>
    </w:p>
    <w:p w:rsidR="009540FF" w:rsidRDefault="009540FF" w:rsidP="009540FF">
      <w:pPr>
        <w:rPr>
          <w:rFonts w:ascii="Arial" w:hAnsi="Arial" w:cs="Arial"/>
          <w:sz w:val="16"/>
          <w:szCs w:val="16"/>
        </w:rPr>
      </w:pPr>
    </w:p>
    <w:p w:rsidR="009540FF" w:rsidRDefault="009540FF" w:rsidP="009540FF">
      <w:pPr>
        <w:rPr>
          <w:rFonts w:ascii="Arial" w:hAnsi="Arial" w:cs="Arial"/>
          <w:sz w:val="16"/>
          <w:szCs w:val="16"/>
        </w:rPr>
      </w:pPr>
    </w:p>
    <w:p w:rsidR="00042265" w:rsidRDefault="00042265" w:rsidP="009540FF">
      <w:pPr>
        <w:rPr>
          <w:rFonts w:ascii="Arial" w:hAnsi="Arial" w:cs="Arial"/>
          <w:sz w:val="16"/>
          <w:szCs w:val="16"/>
        </w:rPr>
      </w:pPr>
    </w:p>
    <w:p w:rsidR="00042265" w:rsidRDefault="00042265" w:rsidP="009540FF">
      <w:pPr>
        <w:rPr>
          <w:rFonts w:ascii="Arial" w:hAnsi="Arial" w:cs="Arial"/>
          <w:sz w:val="16"/>
          <w:szCs w:val="16"/>
        </w:rPr>
      </w:pPr>
    </w:p>
    <w:p w:rsidR="00042265" w:rsidRDefault="00042265" w:rsidP="009540FF">
      <w:pPr>
        <w:rPr>
          <w:rFonts w:ascii="Arial" w:hAnsi="Arial" w:cs="Arial"/>
          <w:sz w:val="16"/>
          <w:szCs w:val="16"/>
        </w:rPr>
      </w:pPr>
    </w:p>
    <w:p w:rsidR="00042265" w:rsidRDefault="00042265" w:rsidP="009540FF">
      <w:pPr>
        <w:rPr>
          <w:rFonts w:ascii="Arial" w:hAnsi="Arial" w:cs="Arial"/>
          <w:sz w:val="16"/>
          <w:szCs w:val="16"/>
        </w:rPr>
      </w:pPr>
    </w:p>
    <w:p w:rsidR="00042265" w:rsidRDefault="00042265" w:rsidP="009540FF">
      <w:pPr>
        <w:rPr>
          <w:rFonts w:ascii="Arial" w:hAnsi="Arial" w:cs="Arial"/>
          <w:sz w:val="16"/>
          <w:szCs w:val="16"/>
        </w:rPr>
      </w:pPr>
    </w:p>
    <w:p w:rsidR="009540FF" w:rsidRDefault="009540FF" w:rsidP="009540FF">
      <w:pPr>
        <w:rPr>
          <w:rFonts w:ascii="Arial" w:hAnsi="Arial" w:cs="Arial"/>
          <w:sz w:val="16"/>
          <w:szCs w:val="16"/>
        </w:rPr>
      </w:pPr>
    </w:p>
    <w:p w:rsidR="009540FF" w:rsidRDefault="009540FF" w:rsidP="009540FF">
      <w:pPr>
        <w:pStyle w:val="prastasiniatinklio"/>
        <w:shd w:val="clear" w:color="auto" w:fill="FFFFFF"/>
        <w:spacing w:before="120" w:beforeAutospacing="0" w:after="120" w:afterAutospacing="0"/>
        <w:jc w:val="center"/>
        <w:rPr>
          <w:b/>
          <w:color w:val="202122"/>
        </w:rPr>
      </w:pPr>
      <w:r w:rsidRPr="004814B4">
        <w:rPr>
          <w:b/>
          <w:color w:val="202122"/>
        </w:rPr>
        <w:t>SKRYNIOS</w:t>
      </w:r>
      <w:r>
        <w:rPr>
          <w:b/>
          <w:color w:val="202122"/>
        </w:rPr>
        <w:t xml:space="preserve"> IR KRAITKUBILIAI</w:t>
      </w:r>
    </w:p>
    <w:p w:rsidR="009540FF" w:rsidRPr="004814B4" w:rsidRDefault="009540FF" w:rsidP="009540FF">
      <w:pPr>
        <w:pStyle w:val="prastasiniatinklio"/>
        <w:shd w:val="clear" w:color="auto" w:fill="FFFFFF"/>
        <w:spacing w:before="120" w:beforeAutospacing="0" w:after="120" w:afterAutospacing="0"/>
        <w:jc w:val="center"/>
        <w:rPr>
          <w:b/>
          <w:color w:val="202122"/>
        </w:rPr>
      </w:pPr>
    </w:p>
    <w:p w:rsidR="009540FF" w:rsidRDefault="009540FF" w:rsidP="009540FF">
      <w:pPr>
        <w:pStyle w:val="prastasiniatinklio"/>
        <w:shd w:val="clear" w:color="auto" w:fill="FFFFFF"/>
        <w:spacing w:before="120" w:beforeAutospacing="0" w:after="120" w:afterAutospacing="0"/>
        <w:ind w:firstLine="1296"/>
      </w:pPr>
      <w:r w:rsidRPr="004814B4">
        <w:t>Skrynios kaip kraitiniai baldai Lietuvoje minimos nuo </w:t>
      </w:r>
      <w:hyperlink r:id="rId15" w:tooltip="XVI a." w:history="1">
        <w:r w:rsidRPr="004814B4">
          <w:rPr>
            <w:rStyle w:val="Hipersaitas"/>
          </w:rPr>
          <w:t>XVI a.</w:t>
        </w:r>
      </w:hyperlink>
      <w:r w:rsidRPr="004814B4">
        <w:t>, manoma, dvaruose jų būta ir anksčiau. Motinos kraičio skrynia pagal tradiciją atitekdavo vyresniajai dukteriai. Ilgainiui XVIII a. 2 pusėje</w:t>
      </w:r>
      <w:r>
        <w:t xml:space="preserve"> </w:t>
      </w:r>
      <w:r w:rsidRPr="004814B4">
        <w:t xml:space="preserve">–XIX a. </w:t>
      </w:r>
      <w:r>
        <w:t xml:space="preserve">pradžioje skrynios </w:t>
      </w:r>
      <w:r w:rsidRPr="004814B4">
        <w:t>pakeitė tam reikalui naudotus </w:t>
      </w:r>
      <w:proofErr w:type="spellStart"/>
      <w:r>
        <w:fldChar w:fldCharType="begin"/>
      </w:r>
      <w:r>
        <w:instrText xml:space="preserve"> HYPERLINK "https://lt.wikipedia.org/wiki/Kraitkubilis" \o "Kraitkubilis" </w:instrText>
      </w:r>
      <w:r>
        <w:fldChar w:fldCharType="separate"/>
      </w:r>
      <w:r w:rsidRPr="004814B4">
        <w:rPr>
          <w:rStyle w:val="Hipersaitas"/>
        </w:rPr>
        <w:t>kraitkubilius</w:t>
      </w:r>
      <w:proofErr w:type="spellEnd"/>
      <w:r>
        <w:rPr>
          <w:rStyle w:val="Hipersaitas"/>
        </w:rPr>
        <w:fldChar w:fldCharType="end"/>
      </w:r>
      <w:r w:rsidRPr="004814B4">
        <w:t>. Skrynios dažniausiai buvo daromos iš lengvo medžio (</w:t>
      </w:r>
      <w:hyperlink r:id="rId16" w:tooltip="Eglė" w:history="1">
        <w:r w:rsidRPr="004814B4">
          <w:rPr>
            <w:rStyle w:val="Hipersaitas"/>
          </w:rPr>
          <w:t>eglės</w:t>
        </w:r>
      </w:hyperlink>
      <w:r w:rsidRPr="004814B4">
        <w:t>, </w:t>
      </w:r>
      <w:hyperlink r:id="rId17" w:tooltip="Pušis" w:history="1">
        <w:r w:rsidRPr="004814B4">
          <w:rPr>
            <w:rStyle w:val="Hipersaitas"/>
          </w:rPr>
          <w:t>pušies</w:t>
        </w:r>
      </w:hyperlink>
      <w:r w:rsidRPr="004814B4">
        <w:t>, </w:t>
      </w:r>
      <w:hyperlink r:id="rId18" w:tooltip="Drebulė" w:history="1">
        <w:r w:rsidRPr="004814B4">
          <w:rPr>
            <w:rStyle w:val="Hipersaitas"/>
          </w:rPr>
          <w:t>drebulės</w:t>
        </w:r>
      </w:hyperlink>
      <w:r w:rsidRPr="004814B4">
        <w:t>), rečiau iš </w:t>
      </w:r>
      <w:hyperlink r:id="rId19" w:tooltip="Uosis" w:history="1">
        <w:r w:rsidRPr="004814B4">
          <w:rPr>
            <w:rStyle w:val="Hipersaitas"/>
          </w:rPr>
          <w:t>uosio</w:t>
        </w:r>
      </w:hyperlink>
      <w:r w:rsidRPr="004814B4">
        <w:t>, </w:t>
      </w:r>
      <w:hyperlink r:id="rId20" w:tooltip="Ąžuolas" w:history="1">
        <w:r w:rsidRPr="004814B4">
          <w:rPr>
            <w:rStyle w:val="Hipersaitas"/>
          </w:rPr>
          <w:t>ąžuolo</w:t>
        </w:r>
      </w:hyperlink>
      <w:r w:rsidRPr="004814B4">
        <w:t xml:space="preserve">. Kartais šonai ir antvožas būdavo daromi iš pušinių, dugnas ir kojos – iš ąžuolinių lentų. Skrynią sudarė skrynios dėžė, pakojos ir antvožas. Dažnai skrynios viduje buvo dėžutė smulkiems daiktams susidėti – </w:t>
      </w:r>
      <w:proofErr w:type="spellStart"/>
      <w:r w:rsidRPr="004814B4">
        <w:t>prieskrynis</w:t>
      </w:r>
      <w:proofErr w:type="spellEnd"/>
      <w:r w:rsidRPr="004814B4">
        <w:t>. Skrynios buvo kaustomos apkaustais, turėjo užraktą. </w:t>
      </w:r>
    </w:p>
    <w:p w:rsidR="009540FF" w:rsidRDefault="009540FF" w:rsidP="009540FF">
      <w:pPr>
        <w:rPr>
          <w:rFonts w:ascii="Arial" w:hAnsi="Arial" w:cs="Arial"/>
          <w:sz w:val="16"/>
          <w:szCs w:val="16"/>
        </w:rPr>
      </w:pPr>
      <w:r>
        <w:rPr>
          <w:rFonts w:ascii="Arial" w:hAnsi="Arial" w:cs="Arial"/>
          <w:noProof/>
          <w:sz w:val="16"/>
          <w:szCs w:val="16"/>
          <w:lang w:eastAsia="lt-LT"/>
        </w:rPr>
        <w:drawing>
          <wp:anchor distT="0" distB="0" distL="114300" distR="114300" simplePos="0" relativeHeight="251656704" behindDoc="0" locked="0" layoutInCell="1" allowOverlap="1" wp14:anchorId="28D02ED7" wp14:editId="55A1BA75">
            <wp:simplePos x="0" y="0"/>
            <wp:positionH relativeFrom="column">
              <wp:posOffset>137160</wp:posOffset>
            </wp:positionH>
            <wp:positionV relativeFrom="paragraph">
              <wp:posOffset>195580</wp:posOffset>
            </wp:positionV>
            <wp:extent cx="2087880" cy="2435784"/>
            <wp:effectExtent l="0" t="0" r="7620" b="3175"/>
            <wp:wrapSquare wrapText="bothSides"/>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201_1416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87880" cy="2435784"/>
                    </a:xfrm>
                    <a:prstGeom prst="rect">
                      <a:avLst/>
                    </a:prstGeom>
                  </pic:spPr>
                </pic:pic>
              </a:graphicData>
            </a:graphic>
          </wp:anchor>
        </w:drawing>
      </w:r>
    </w:p>
    <w:p w:rsidR="009540FF" w:rsidRDefault="009540FF" w:rsidP="009540FF">
      <w:pPr>
        <w:rPr>
          <w:rFonts w:ascii="Arial" w:hAnsi="Arial" w:cs="Arial"/>
          <w:sz w:val="16"/>
          <w:szCs w:val="16"/>
        </w:rPr>
      </w:pPr>
    </w:p>
    <w:p w:rsidR="00BE3C3D" w:rsidRDefault="00042265" w:rsidP="009540FF">
      <w:pPr>
        <w:tabs>
          <w:tab w:val="left" w:pos="5844"/>
        </w:tabs>
        <w:rPr>
          <w:rFonts w:ascii="Arial" w:hAnsi="Arial" w:cs="Arial"/>
          <w:sz w:val="16"/>
          <w:szCs w:val="16"/>
        </w:rPr>
      </w:pPr>
      <w:r>
        <w:rPr>
          <w:rFonts w:ascii="Arial" w:hAnsi="Arial" w:cs="Arial"/>
          <w:noProof/>
          <w:sz w:val="16"/>
          <w:szCs w:val="16"/>
          <w:lang w:eastAsia="lt-LT"/>
        </w:rPr>
        <w:drawing>
          <wp:anchor distT="0" distB="0" distL="114300" distR="114300" simplePos="0" relativeHeight="251663872" behindDoc="0" locked="0" layoutInCell="1" allowOverlap="1" wp14:anchorId="3958CED4" wp14:editId="1F037ADA">
            <wp:simplePos x="0" y="0"/>
            <wp:positionH relativeFrom="column">
              <wp:posOffset>-883920</wp:posOffset>
            </wp:positionH>
            <wp:positionV relativeFrom="paragraph">
              <wp:posOffset>2478405</wp:posOffset>
            </wp:positionV>
            <wp:extent cx="2630170" cy="4335780"/>
            <wp:effectExtent l="0" t="0" r="0" b="7620"/>
            <wp:wrapSquare wrapText="bothSides"/>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0201_141532.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2630170" cy="4335780"/>
                    </a:xfrm>
                    <a:prstGeom prst="rect">
                      <a:avLst/>
                    </a:prstGeom>
                  </pic:spPr>
                </pic:pic>
              </a:graphicData>
            </a:graphic>
            <wp14:sizeRelH relativeFrom="margin">
              <wp14:pctWidth>0</wp14:pctWidth>
            </wp14:sizeRelH>
            <wp14:sizeRelV relativeFrom="margin">
              <wp14:pctHeight>0</wp14:pctHeight>
            </wp14:sizeRelV>
          </wp:anchor>
        </w:drawing>
      </w:r>
      <w:r w:rsidR="009540FF">
        <w:rPr>
          <w:rFonts w:ascii="Arial" w:hAnsi="Arial" w:cs="Arial"/>
          <w:noProof/>
          <w:sz w:val="16"/>
          <w:szCs w:val="16"/>
          <w:lang w:eastAsia="lt-LT"/>
        </w:rPr>
        <w:drawing>
          <wp:inline distT="0" distB="0" distL="0" distR="0">
            <wp:extent cx="3850640" cy="238506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scaled-e158767330072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50640" cy="2385060"/>
                    </a:xfrm>
                    <a:prstGeom prst="rect">
                      <a:avLst/>
                    </a:prstGeom>
                  </pic:spPr>
                </pic:pic>
              </a:graphicData>
            </a:graphic>
          </wp:inline>
        </w:drawing>
      </w:r>
      <w:r w:rsidR="009540FF">
        <w:rPr>
          <w:rFonts w:ascii="Arial" w:hAnsi="Arial" w:cs="Arial"/>
          <w:sz w:val="16"/>
          <w:szCs w:val="16"/>
        </w:rPr>
        <w:tab/>
      </w: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Pr="004814B4" w:rsidRDefault="00042265" w:rsidP="00042265">
      <w:pPr>
        <w:pStyle w:val="prastasiniatinklio"/>
        <w:shd w:val="clear" w:color="auto" w:fill="FFFFFF"/>
        <w:spacing w:before="120" w:beforeAutospacing="0" w:after="120" w:afterAutospacing="0"/>
      </w:pPr>
    </w:p>
    <w:p w:rsidR="00042265" w:rsidRPr="004814B4" w:rsidRDefault="00042265" w:rsidP="0004226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ŠIAUDŲ </w:t>
      </w:r>
      <w:r w:rsidRPr="004814B4">
        <w:rPr>
          <w:rFonts w:ascii="Times New Roman" w:hAnsi="Times New Roman" w:cs="Times New Roman"/>
          <w:b/>
          <w:sz w:val="24"/>
          <w:szCs w:val="24"/>
        </w:rPr>
        <w:t xml:space="preserve"> SODAI</w:t>
      </w:r>
    </w:p>
    <w:p w:rsidR="00042265" w:rsidRDefault="00042265" w:rsidP="00042265">
      <w:pPr>
        <w:pStyle w:val="prastasiniatinklio"/>
        <w:shd w:val="clear" w:color="auto" w:fill="FFFFFF"/>
        <w:spacing w:before="120" w:beforeAutospacing="0" w:after="120" w:afterAutospacing="0"/>
        <w:ind w:firstLine="1296"/>
        <w:rPr>
          <w:color w:val="202122"/>
        </w:rPr>
      </w:pPr>
      <w:r w:rsidRPr="004814B4">
        <w:rPr>
          <w:color w:val="202122"/>
        </w:rPr>
        <w:t xml:space="preserve">Šiaudiniai sodai – viena įspūdingiausių lietuvių paprotinės dekoratyvinės dailės rūšių, gyvybingų iki šių dienų. Tai tūriniai griežtai geometrinės formos šiaudų dirbiniai. Lietuvoje vyrauja keturšlaitės piramidės silueto ir iš jos kilusių sudėtingesnės struktūros sodai. Labiausiai mėgstamą sodų pavidalą </w:t>
      </w:r>
      <w:r w:rsidRPr="004814B4">
        <w:t>sudaro </w:t>
      </w:r>
      <w:proofErr w:type="spellStart"/>
      <w:r>
        <w:fldChar w:fldCharType="begin"/>
      </w:r>
      <w:r>
        <w:instrText xml:space="preserve"> HYPERLINK "https://lt.wikipedia.org/wiki/Oktaedras" \o "Oktaedras" </w:instrText>
      </w:r>
      <w:r>
        <w:fldChar w:fldCharType="separate"/>
      </w:r>
      <w:r w:rsidRPr="004814B4">
        <w:rPr>
          <w:rStyle w:val="Hipersaitas"/>
        </w:rPr>
        <w:t>oktaedras</w:t>
      </w:r>
      <w:proofErr w:type="spellEnd"/>
      <w:r>
        <w:rPr>
          <w:rStyle w:val="Hipersaitas"/>
        </w:rPr>
        <w:fldChar w:fldCharType="end"/>
      </w:r>
      <w:r w:rsidRPr="004814B4">
        <w:t xml:space="preserve"> – dvigubos </w:t>
      </w:r>
      <w:r w:rsidRPr="004814B4">
        <w:rPr>
          <w:color w:val="202122"/>
        </w:rPr>
        <w:t>to paties keturkampio pagrindo piramidės, kurių viršūnės simetriškai nukreiptos į prieštaringas puses – viršų ir apačią.</w:t>
      </w:r>
      <w:r>
        <w:rPr>
          <w:color w:val="202122"/>
        </w:rPr>
        <w:t xml:space="preserve"> </w:t>
      </w:r>
      <w:r w:rsidRPr="004814B4">
        <w:rPr>
          <w:color w:val="202122"/>
        </w:rPr>
        <w:t>Pats paprasčiausias sodas sudarytas iš dviejų piramidžių su bendru pagrindu. Prie keturių kampų ir apatinės piramidės viršūnės tvirtinami mažesni tokios pat formos pakabukai. Kad papuošalas suktųsi, jį kabindavo ant vaškuoto siūlo ar ašuto. Būdavo ir kitokios</w:t>
      </w:r>
      <w:r>
        <w:rPr>
          <w:color w:val="202122"/>
        </w:rPr>
        <w:t xml:space="preserve"> formos sodai: ritiniai, </w:t>
      </w:r>
      <w:r w:rsidRPr="004814B4">
        <w:rPr>
          <w:color w:val="202122"/>
        </w:rPr>
        <w:t>rutuliai, bet</w:t>
      </w:r>
      <w:r>
        <w:rPr>
          <w:color w:val="202122"/>
        </w:rPr>
        <w:t xml:space="preserve"> jie mažiau paplitę. Sodą puošdavo šiaudiniais paukštukais, saulės </w:t>
      </w:r>
      <w:proofErr w:type="spellStart"/>
      <w:r>
        <w:rPr>
          <w:color w:val="202122"/>
        </w:rPr>
        <w:t>ornamaentais</w:t>
      </w:r>
      <w:proofErr w:type="spellEnd"/>
      <w:r>
        <w:rPr>
          <w:color w:val="202122"/>
        </w:rPr>
        <w:t xml:space="preserve">, žirgeliais ir pan. </w:t>
      </w:r>
    </w:p>
    <w:p w:rsidR="00042265" w:rsidRDefault="00042265" w:rsidP="009540FF">
      <w:pPr>
        <w:tabs>
          <w:tab w:val="left" w:pos="5844"/>
        </w:tabs>
        <w:rPr>
          <w:rFonts w:ascii="Arial" w:hAnsi="Arial" w:cs="Arial"/>
          <w:sz w:val="16"/>
          <w:szCs w:val="16"/>
        </w:rPr>
      </w:pPr>
      <w:r>
        <w:rPr>
          <w:rFonts w:ascii="Times New Roman" w:hAnsi="Times New Roman" w:cs="Times New Roman"/>
          <w:b/>
          <w:noProof/>
          <w:sz w:val="24"/>
          <w:szCs w:val="24"/>
          <w:lang w:eastAsia="lt-LT"/>
        </w:rPr>
        <w:drawing>
          <wp:anchor distT="0" distB="0" distL="114300" distR="114300" simplePos="0" relativeHeight="251664896" behindDoc="0" locked="0" layoutInCell="1" allowOverlap="1" wp14:anchorId="71857BFB" wp14:editId="28F2498A">
            <wp:simplePos x="0" y="0"/>
            <wp:positionH relativeFrom="column">
              <wp:posOffset>754380</wp:posOffset>
            </wp:positionH>
            <wp:positionV relativeFrom="paragraph">
              <wp:posOffset>82550</wp:posOffset>
            </wp:positionV>
            <wp:extent cx="4015740" cy="6197600"/>
            <wp:effectExtent l="0" t="0" r="3810" b="0"/>
            <wp:wrapSquare wrapText="bothSides"/>
            <wp:docPr id="10" name="Paveikslėlis 10" descr="C:\Users\Win7\Desktop\20220201_14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7\Desktop\20220201_1417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5740" cy="619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042265">
      <w:pPr>
        <w:pStyle w:val="Betarp"/>
        <w:jc w:val="center"/>
        <w:rPr>
          <w:rFonts w:ascii="Times New Roman" w:hAnsi="Times New Roman" w:cs="Times New Roman"/>
          <w:b/>
          <w:sz w:val="24"/>
          <w:szCs w:val="24"/>
        </w:rPr>
      </w:pPr>
      <w:r>
        <w:rPr>
          <w:rFonts w:ascii="Times New Roman" w:hAnsi="Times New Roman" w:cs="Times New Roman"/>
          <w:b/>
          <w:sz w:val="24"/>
          <w:szCs w:val="24"/>
        </w:rPr>
        <w:t>KLĖTIES DURYS</w:t>
      </w:r>
    </w:p>
    <w:p w:rsidR="00042265" w:rsidRDefault="00042265" w:rsidP="00042265">
      <w:pPr>
        <w:pStyle w:val="Betarp"/>
        <w:jc w:val="center"/>
        <w:rPr>
          <w:rFonts w:ascii="Times New Roman" w:hAnsi="Times New Roman" w:cs="Times New Roman"/>
          <w:b/>
          <w:sz w:val="24"/>
          <w:szCs w:val="24"/>
        </w:rPr>
      </w:pPr>
    </w:p>
    <w:p w:rsidR="00042265" w:rsidRDefault="00042265" w:rsidP="00042265">
      <w:pPr>
        <w:shd w:val="clear" w:color="auto" w:fill="FBFBFB"/>
        <w:spacing w:line="240" w:lineRule="auto"/>
        <w:rPr>
          <w:rFonts w:ascii="Times New Roman" w:eastAsia="Times New Roman" w:hAnsi="Times New Roman" w:cs="Times New Roman"/>
          <w:sz w:val="24"/>
          <w:szCs w:val="24"/>
          <w:lang w:eastAsia="lt-LT"/>
        </w:rPr>
      </w:pPr>
      <w:r w:rsidRPr="005C686B">
        <w:rPr>
          <w:rFonts w:ascii="Times New Roman" w:eastAsia="Times New Roman" w:hAnsi="Times New Roman" w:cs="Times New Roman"/>
          <w:sz w:val="24"/>
          <w:szCs w:val="24"/>
          <w:lang w:eastAsia="lt-LT"/>
        </w:rPr>
        <w:t> </w:t>
      </w:r>
      <w:r>
        <w:rPr>
          <w:rFonts w:ascii="Times New Roman" w:eastAsia="Times New Roman" w:hAnsi="Times New Roman" w:cs="Times New Roman"/>
          <w:sz w:val="24"/>
          <w:szCs w:val="24"/>
          <w:lang w:eastAsia="lt-LT"/>
        </w:rPr>
        <w:tab/>
      </w:r>
      <w:r w:rsidRPr="005C686B">
        <w:rPr>
          <w:rFonts w:ascii="Times New Roman" w:eastAsia="Times New Roman" w:hAnsi="Times New Roman" w:cs="Times New Roman"/>
          <w:sz w:val="24"/>
          <w:szCs w:val="24"/>
          <w:lang w:eastAsia="lt-LT"/>
        </w:rPr>
        <w:t xml:space="preserve">Senosiose sodybose </w:t>
      </w:r>
      <w:r>
        <w:rPr>
          <w:rFonts w:ascii="Times New Roman" w:eastAsia="Times New Roman" w:hAnsi="Times New Roman" w:cs="Times New Roman"/>
          <w:sz w:val="24"/>
          <w:szCs w:val="24"/>
          <w:lang w:eastAsia="lt-LT"/>
        </w:rPr>
        <w:t xml:space="preserve">vienu  iš svarbiausių statinių laikyta klėtis. Tai nešildomas pastatas,  </w:t>
      </w:r>
      <w:r w:rsidRPr="005C686B">
        <w:rPr>
          <w:rFonts w:ascii="Times New Roman" w:eastAsia="Times New Roman" w:hAnsi="Times New Roman" w:cs="Times New Roman"/>
          <w:sz w:val="24"/>
          <w:szCs w:val="24"/>
          <w:lang w:eastAsia="lt-LT"/>
        </w:rPr>
        <w:t>skirtas grūdams, milt</w:t>
      </w:r>
      <w:r>
        <w:rPr>
          <w:rFonts w:ascii="Times New Roman" w:eastAsia="Times New Roman" w:hAnsi="Times New Roman" w:cs="Times New Roman"/>
          <w:sz w:val="24"/>
          <w:szCs w:val="24"/>
          <w:lang w:eastAsia="lt-LT"/>
        </w:rPr>
        <w:t xml:space="preserve">ams ar </w:t>
      </w:r>
      <w:r w:rsidRPr="005C686B">
        <w:rPr>
          <w:rFonts w:ascii="Times New Roman" w:eastAsia="Times New Roman" w:hAnsi="Times New Roman" w:cs="Times New Roman"/>
          <w:sz w:val="24"/>
          <w:szCs w:val="24"/>
          <w:lang w:eastAsia="lt-LT"/>
        </w:rPr>
        <w:t xml:space="preserve"> įv</w:t>
      </w:r>
      <w:r>
        <w:rPr>
          <w:rFonts w:ascii="Times New Roman" w:eastAsia="Times New Roman" w:hAnsi="Times New Roman" w:cs="Times New Roman"/>
          <w:sz w:val="24"/>
          <w:szCs w:val="24"/>
          <w:lang w:eastAsia="lt-LT"/>
        </w:rPr>
        <w:t xml:space="preserve">airiems daiktams laikyti. Klėtyje dažniausiai </w:t>
      </w:r>
      <w:r w:rsidRPr="005C686B">
        <w:rPr>
          <w:rFonts w:ascii="Times New Roman" w:eastAsia="Times New Roman" w:hAnsi="Times New Roman" w:cs="Times New Roman"/>
          <w:sz w:val="24"/>
          <w:szCs w:val="24"/>
          <w:lang w:eastAsia="lt-LT"/>
        </w:rPr>
        <w:t xml:space="preserve"> miegodavo jaunesni šeimos nariai, jaunavedžiai, kartais samdiniai arba svečiai. </w:t>
      </w:r>
      <w:r>
        <w:rPr>
          <w:rFonts w:ascii="Times New Roman" w:eastAsia="Times New Roman" w:hAnsi="Times New Roman" w:cs="Times New Roman"/>
          <w:sz w:val="24"/>
          <w:szCs w:val="24"/>
          <w:lang w:eastAsia="lt-LT"/>
        </w:rPr>
        <w:t xml:space="preserve">Paprastai klėtis turėjo prieklėtį, kuris  buvo įrengtas per visą pastato ilgį, atviras ir  paremtas kolonomis. Klėtyje langų nebūdavo, vienintelis šviesos šaltinis  </w:t>
      </w:r>
      <w:r w:rsidRPr="005C686B">
        <w:rPr>
          <w:rFonts w:ascii="Times New Roman" w:eastAsia="Times New Roman" w:hAnsi="Times New Roman" w:cs="Times New Roman"/>
          <w:sz w:val="24"/>
          <w:szCs w:val="24"/>
          <w:lang w:eastAsia="lt-LT"/>
        </w:rPr>
        <w:t>–</w:t>
      </w:r>
      <w:r>
        <w:rPr>
          <w:rFonts w:ascii="Times New Roman" w:eastAsia="Times New Roman" w:hAnsi="Times New Roman" w:cs="Times New Roman"/>
          <w:sz w:val="24"/>
          <w:szCs w:val="24"/>
          <w:lang w:eastAsia="lt-LT"/>
        </w:rPr>
        <w:t xml:space="preserve">abipus durų išpjauti </w:t>
      </w:r>
      <w:r w:rsidRPr="005C686B">
        <w:rPr>
          <w:rFonts w:ascii="Times New Roman" w:eastAsia="Times New Roman" w:hAnsi="Times New Roman" w:cs="Times New Roman"/>
          <w:sz w:val="24"/>
          <w:szCs w:val="24"/>
          <w:lang w:eastAsia="lt-LT"/>
        </w:rPr>
        <w:t xml:space="preserve">nedideli įvairių formų (rombiniai, apskriti, </w:t>
      </w:r>
      <w:proofErr w:type="spellStart"/>
      <w:r w:rsidRPr="005C686B">
        <w:rPr>
          <w:rFonts w:ascii="Times New Roman" w:eastAsia="Times New Roman" w:hAnsi="Times New Roman" w:cs="Times New Roman"/>
          <w:sz w:val="24"/>
          <w:szCs w:val="24"/>
          <w:lang w:eastAsia="lt-LT"/>
        </w:rPr>
        <w:t>pusapskričiai</w:t>
      </w:r>
      <w:proofErr w:type="spellEnd"/>
      <w:r w:rsidRPr="005C686B">
        <w:rPr>
          <w:rFonts w:ascii="Times New Roman" w:eastAsia="Times New Roman" w:hAnsi="Times New Roman" w:cs="Times New Roman"/>
          <w:sz w:val="24"/>
          <w:szCs w:val="24"/>
          <w:lang w:eastAsia="lt-LT"/>
        </w:rPr>
        <w:t>, stačiakampiai) langeliai.</w:t>
      </w:r>
      <w:r w:rsidRPr="00415B6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Klėtys  statytos </w:t>
      </w:r>
      <w:r w:rsidRPr="005C686B">
        <w:rPr>
          <w:rFonts w:ascii="Times New Roman" w:eastAsia="Times New Roman" w:hAnsi="Times New Roman" w:cs="Times New Roman"/>
          <w:sz w:val="24"/>
          <w:szCs w:val="24"/>
          <w:lang w:eastAsia="lt-LT"/>
        </w:rPr>
        <w:t xml:space="preserve"> iš geros kokybės medienos, ant pavienių didelių akmenų arba medžio trinkų, 0,5–1 m pakelti nuo grunto paviršiaus, kad gerai vėdintųsi.</w:t>
      </w:r>
      <w:r>
        <w:rPr>
          <w:rFonts w:ascii="Times New Roman" w:eastAsia="Times New Roman" w:hAnsi="Times New Roman" w:cs="Times New Roman"/>
          <w:sz w:val="24"/>
          <w:szCs w:val="24"/>
          <w:lang w:eastAsia="lt-LT"/>
        </w:rPr>
        <w:t xml:space="preserve"> Paprastai klėtys </w:t>
      </w:r>
      <w:r w:rsidRPr="005C686B">
        <w:rPr>
          <w:rFonts w:ascii="Times New Roman" w:eastAsia="Times New Roman" w:hAnsi="Times New Roman" w:cs="Times New Roman"/>
          <w:sz w:val="24"/>
          <w:szCs w:val="24"/>
          <w:lang w:eastAsia="lt-LT"/>
        </w:rPr>
        <w:t xml:space="preserve"> buvo pirmieji pastatai su g</w:t>
      </w:r>
      <w:r>
        <w:rPr>
          <w:rFonts w:ascii="Times New Roman" w:eastAsia="Times New Roman" w:hAnsi="Times New Roman" w:cs="Times New Roman"/>
          <w:sz w:val="24"/>
          <w:szCs w:val="24"/>
          <w:lang w:eastAsia="lt-LT"/>
        </w:rPr>
        <w:t xml:space="preserve">rindimis, </w:t>
      </w:r>
      <w:r w:rsidRPr="005C686B">
        <w:rPr>
          <w:rFonts w:ascii="Times New Roman" w:eastAsia="Times New Roman" w:hAnsi="Times New Roman" w:cs="Times New Roman"/>
          <w:sz w:val="24"/>
          <w:szCs w:val="24"/>
          <w:lang w:eastAsia="lt-LT"/>
        </w:rPr>
        <w:t xml:space="preserve">sandariai suleistų storų lentų arba tašų. </w:t>
      </w:r>
      <w:r>
        <w:rPr>
          <w:rFonts w:ascii="Times New Roman" w:eastAsia="Times New Roman" w:hAnsi="Times New Roman" w:cs="Times New Roman"/>
          <w:sz w:val="24"/>
          <w:szCs w:val="24"/>
          <w:lang w:eastAsia="lt-LT"/>
        </w:rPr>
        <w:t xml:space="preserve">Na o  durys buvo puošiamos sudedant lentas įvairia ornamentika: eglute, rombais, stačiakampiais, kvadratais  ir pan. </w:t>
      </w:r>
    </w:p>
    <w:p w:rsidR="00042265" w:rsidRDefault="00042265" w:rsidP="009540FF">
      <w:pPr>
        <w:tabs>
          <w:tab w:val="left" w:pos="5844"/>
        </w:tabs>
        <w:rPr>
          <w:rFonts w:ascii="Arial" w:hAnsi="Arial" w:cs="Arial"/>
          <w:sz w:val="16"/>
          <w:szCs w:val="16"/>
        </w:rPr>
      </w:pPr>
      <w:r>
        <w:rPr>
          <w:rFonts w:ascii="Times New Roman" w:eastAsia="Times New Roman" w:hAnsi="Times New Roman" w:cs="Times New Roman"/>
          <w:b/>
          <w:noProof/>
          <w:sz w:val="24"/>
          <w:szCs w:val="24"/>
          <w:lang w:eastAsia="lt-LT"/>
        </w:rPr>
        <w:drawing>
          <wp:anchor distT="0" distB="0" distL="114300" distR="114300" simplePos="0" relativeHeight="251665920" behindDoc="0" locked="0" layoutInCell="1" allowOverlap="1" wp14:anchorId="4E0B10CC" wp14:editId="19903701">
            <wp:simplePos x="0" y="0"/>
            <wp:positionH relativeFrom="column">
              <wp:posOffset>952500</wp:posOffset>
            </wp:positionH>
            <wp:positionV relativeFrom="paragraph">
              <wp:posOffset>78740</wp:posOffset>
            </wp:positionV>
            <wp:extent cx="3810000" cy="6193790"/>
            <wp:effectExtent l="0" t="0" r="0" b="0"/>
            <wp:wrapSquare wrapText="bothSides"/>
            <wp:docPr id="11" name="Paveikslėlis 11" descr="C:\Users\Win7\Desktop\20220201_14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7\Desktop\20220201_1418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10000" cy="6193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bookmarkStart w:id="0" w:name="_GoBack"/>
      <w:bookmarkEnd w:id="0"/>
    </w:p>
    <w:p w:rsidR="00042265" w:rsidRDefault="00042265" w:rsidP="009540FF">
      <w:pPr>
        <w:tabs>
          <w:tab w:val="left" w:pos="5844"/>
        </w:tabs>
        <w:rPr>
          <w:rFonts w:ascii="Arial" w:hAnsi="Arial" w:cs="Arial"/>
          <w:sz w:val="16"/>
          <w:szCs w:val="16"/>
        </w:rPr>
      </w:pPr>
    </w:p>
    <w:p w:rsidR="00042265" w:rsidRPr="003B4E03" w:rsidRDefault="00042265" w:rsidP="00042265">
      <w:pPr>
        <w:spacing w:line="360" w:lineRule="auto"/>
        <w:jc w:val="center"/>
        <w:rPr>
          <w:rFonts w:ascii="Times New Roman" w:hAnsi="Times New Roman" w:cs="Times New Roman"/>
          <w:b/>
          <w:color w:val="050505"/>
          <w:sz w:val="24"/>
          <w:szCs w:val="24"/>
          <w:shd w:val="clear" w:color="auto" w:fill="FFFFFF"/>
        </w:rPr>
      </w:pPr>
      <w:r w:rsidRPr="003B4E03">
        <w:rPr>
          <w:rFonts w:ascii="Times New Roman" w:hAnsi="Times New Roman" w:cs="Times New Roman"/>
          <w:b/>
          <w:color w:val="050505"/>
          <w:sz w:val="24"/>
          <w:szCs w:val="24"/>
          <w:shd w:val="clear" w:color="auto" w:fill="FFFFFF"/>
        </w:rPr>
        <w:t>RUMBĖ</w:t>
      </w:r>
    </w:p>
    <w:p w:rsidR="00042265" w:rsidRPr="003B4E03" w:rsidRDefault="00042265" w:rsidP="00042265">
      <w:pPr>
        <w:pStyle w:val="Betarp"/>
        <w:ind w:firstLine="1296"/>
        <w:rPr>
          <w:rFonts w:ascii="Times New Roman" w:hAnsi="Times New Roman" w:cs="Times New Roman"/>
          <w:sz w:val="24"/>
          <w:szCs w:val="24"/>
        </w:rPr>
      </w:pPr>
      <w:r w:rsidRPr="003B4E03">
        <w:rPr>
          <w:rFonts w:ascii="Times New Roman" w:hAnsi="Times New Roman" w:cs="Times New Roman"/>
          <w:bCs/>
          <w:sz w:val="24"/>
          <w:szCs w:val="24"/>
        </w:rPr>
        <w:t>Rumbė</w:t>
      </w:r>
      <w:r w:rsidRPr="003B4E03">
        <w:rPr>
          <w:rFonts w:ascii="Times New Roman" w:hAnsi="Times New Roman" w:cs="Times New Roman"/>
          <w:b/>
          <w:bCs/>
          <w:sz w:val="24"/>
          <w:szCs w:val="24"/>
        </w:rPr>
        <w:t xml:space="preserve"> </w:t>
      </w:r>
      <w:r w:rsidRPr="003B4E03">
        <w:rPr>
          <w:rFonts w:ascii="Times New Roman" w:hAnsi="Times New Roman" w:cs="Times New Roman"/>
          <w:sz w:val="24"/>
          <w:szCs w:val="24"/>
        </w:rPr>
        <w:t>– praeityje kiekvienuose namuose plačiai naudotas namų apyvokos daiktas, rinčiuota (dantyta) siaura pailga lentelė, kurios pagalba moterys skalbė skalbinius, taip pat juos išdžiovintus lygindavo, raičiodamos volelį – </w:t>
      </w:r>
      <w:hyperlink r:id="rId26" w:tooltip="Kočėlas" w:history="1">
        <w:r w:rsidRPr="003B4E03">
          <w:rPr>
            <w:rStyle w:val="Hipersaitas"/>
            <w:rFonts w:ascii="Times New Roman" w:hAnsi="Times New Roman" w:cs="Times New Roman"/>
            <w:sz w:val="24"/>
            <w:szCs w:val="24"/>
          </w:rPr>
          <w:t>kočėlą</w:t>
        </w:r>
      </w:hyperlink>
      <w:r w:rsidRPr="003B4E03">
        <w:rPr>
          <w:rFonts w:ascii="Times New Roman" w:hAnsi="Times New Roman" w:cs="Times New Roman"/>
          <w:sz w:val="24"/>
          <w:szCs w:val="24"/>
        </w:rPr>
        <w:t>.  Rintę spaudžiant ir stumiant, kočėlas su audiniu sukdavosi ir skalbiniai išsilygindavo. Rankomis išgręžtais skalbiniais apvyniodavo kočėlą ir rinte kočiodavo tol, kol „išspausdavo“ visus nešvarumus.</w:t>
      </w:r>
    </w:p>
    <w:p w:rsidR="00042265" w:rsidRPr="003B4E03" w:rsidRDefault="00042265" w:rsidP="00042265">
      <w:pPr>
        <w:pStyle w:val="Betarp"/>
        <w:ind w:firstLine="1296"/>
        <w:rPr>
          <w:rFonts w:ascii="Times New Roman" w:hAnsi="Times New Roman" w:cs="Times New Roman"/>
          <w:sz w:val="24"/>
          <w:szCs w:val="24"/>
        </w:rPr>
      </w:pPr>
      <w:r w:rsidRPr="003B4E03">
        <w:rPr>
          <w:rFonts w:ascii="Times New Roman" w:hAnsi="Times New Roman" w:cs="Times New Roman"/>
          <w:sz w:val="24"/>
          <w:szCs w:val="24"/>
        </w:rPr>
        <w:t>Rintė buvo gaminama iš kietos </w:t>
      </w:r>
      <w:hyperlink r:id="rId27" w:tooltip="Mediena" w:history="1">
        <w:r w:rsidRPr="003B4E03">
          <w:rPr>
            <w:rStyle w:val="Hipersaitas"/>
            <w:rFonts w:ascii="Times New Roman" w:hAnsi="Times New Roman" w:cs="Times New Roman"/>
            <w:sz w:val="24"/>
            <w:szCs w:val="24"/>
          </w:rPr>
          <w:t>medienos</w:t>
        </w:r>
      </w:hyperlink>
      <w:r w:rsidRPr="003B4E03">
        <w:rPr>
          <w:rFonts w:ascii="Times New Roman" w:hAnsi="Times New Roman" w:cs="Times New Roman"/>
          <w:sz w:val="24"/>
          <w:szCs w:val="24"/>
        </w:rPr>
        <w:t> su rankena viename ilgos lentelės gale (kartais – viršutinėje dalyje). Darbinėje, lygiu paviršiumi plokštumoje buvo išpjaustomi skersiniai užapvalinti „randai“. Priešinga rintės pusė dažniausiai likdavo lygi, neretai buvo pagražinama raižiniais ar piešiniais, geometriniu ar augaliniu </w:t>
      </w:r>
      <w:hyperlink r:id="rId28" w:tooltip="Ornamentas" w:history="1">
        <w:r w:rsidRPr="003B4E03">
          <w:rPr>
            <w:rStyle w:val="Hipersaitas"/>
            <w:rFonts w:ascii="Times New Roman" w:hAnsi="Times New Roman" w:cs="Times New Roman"/>
            <w:sz w:val="24"/>
            <w:szCs w:val="24"/>
          </w:rPr>
          <w:t>ornamentu</w:t>
        </w:r>
      </w:hyperlink>
      <w:r w:rsidRPr="003B4E03">
        <w:rPr>
          <w:rFonts w:ascii="Times New Roman" w:hAnsi="Times New Roman" w:cs="Times New Roman"/>
          <w:sz w:val="24"/>
          <w:szCs w:val="24"/>
        </w:rPr>
        <w:t>. Puošnioji pusė kartais įgydavo reljefišką formą, kuri kočiojant tarnaudavo kaip papildoma atrama kitai rankai.</w:t>
      </w:r>
    </w:p>
    <w:p w:rsidR="00042265" w:rsidRDefault="00042265" w:rsidP="009540FF">
      <w:pPr>
        <w:tabs>
          <w:tab w:val="left" w:pos="5844"/>
        </w:tabs>
        <w:rPr>
          <w:rFonts w:ascii="Arial" w:hAnsi="Arial" w:cs="Arial"/>
          <w:sz w:val="16"/>
          <w:szCs w:val="16"/>
        </w:rPr>
      </w:pPr>
    </w:p>
    <w:p w:rsidR="00042265" w:rsidRDefault="00C74624" w:rsidP="009540FF">
      <w:pPr>
        <w:tabs>
          <w:tab w:val="left" w:pos="5844"/>
        </w:tabs>
        <w:rPr>
          <w:rFonts w:ascii="Times New Roman" w:hAnsi="Times New Roman" w:cs="Times New Roman"/>
          <w:b/>
          <w:noProof/>
          <w:sz w:val="24"/>
          <w:szCs w:val="24"/>
          <w:lang w:eastAsia="lt-LT"/>
        </w:rPr>
      </w:pPr>
      <w:r>
        <w:rPr>
          <w:rFonts w:ascii="Times New Roman" w:hAnsi="Times New Roman" w:cs="Times New Roman"/>
          <w:b/>
          <w:noProof/>
          <w:sz w:val="24"/>
          <w:szCs w:val="24"/>
          <w:lang w:eastAsia="lt-LT"/>
        </w:rPr>
        <w:drawing>
          <wp:anchor distT="0" distB="0" distL="114300" distR="114300" simplePos="0" relativeHeight="251671040" behindDoc="0" locked="0" layoutInCell="1" allowOverlap="1" wp14:anchorId="33F24498" wp14:editId="703E4CBD">
            <wp:simplePos x="0" y="0"/>
            <wp:positionH relativeFrom="column">
              <wp:posOffset>731520</wp:posOffset>
            </wp:positionH>
            <wp:positionV relativeFrom="paragraph">
              <wp:posOffset>153670</wp:posOffset>
            </wp:positionV>
            <wp:extent cx="4700270" cy="3761105"/>
            <wp:effectExtent l="0" t="0" r="5080" b="0"/>
            <wp:wrapSquare wrapText="bothSides"/>
            <wp:docPr id="14" name="Paveikslėlis 14" descr="C:\Users\Win7\Desktop\20220201_14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7\Desktop\20220201_1445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00270" cy="3761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042265" w:rsidRDefault="00042265"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C74624" w:rsidRDefault="00C74624" w:rsidP="009540FF">
      <w:pPr>
        <w:tabs>
          <w:tab w:val="left" w:pos="5844"/>
        </w:tabs>
        <w:rPr>
          <w:rFonts w:ascii="Arial" w:hAnsi="Arial" w:cs="Arial"/>
          <w:sz w:val="16"/>
          <w:szCs w:val="16"/>
        </w:rPr>
      </w:pPr>
    </w:p>
    <w:p w:rsidR="00042265" w:rsidRDefault="00042265" w:rsidP="00042265">
      <w:pPr>
        <w:pStyle w:val="Betarp"/>
        <w:jc w:val="center"/>
        <w:rPr>
          <w:rFonts w:ascii="Times New Roman" w:hAnsi="Times New Roman" w:cs="Times New Roman"/>
          <w:b/>
          <w:sz w:val="24"/>
          <w:szCs w:val="24"/>
        </w:rPr>
      </w:pPr>
      <w:r>
        <w:rPr>
          <w:rFonts w:ascii="Times New Roman" w:hAnsi="Times New Roman" w:cs="Times New Roman"/>
          <w:b/>
          <w:sz w:val="24"/>
          <w:szCs w:val="24"/>
        </w:rPr>
        <w:t xml:space="preserve">VERPIMO RATELIS </w:t>
      </w:r>
    </w:p>
    <w:p w:rsidR="00042265" w:rsidRDefault="00042265" w:rsidP="00042265">
      <w:pPr>
        <w:pStyle w:val="Betarp"/>
        <w:jc w:val="center"/>
        <w:rPr>
          <w:rFonts w:ascii="Times New Roman" w:hAnsi="Times New Roman" w:cs="Times New Roman"/>
          <w:b/>
          <w:sz w:val="24"/>
          <w:szCs w:val="24"/>
        </w:rPr>
      </w:pPr>
    </w:p>
    <w:p w:rsidR="00042265" w:rsidRPr="009C78EA" w:rsidRDefault="00042265" w:rsidP="00042265">
      <w:pPr>
        <w:pStyle w:val="Betarp"/>
        <w:ind w:firstLine="1296"/>
        <w:rPr>
          <w:rFonts w:ascii="Times New Roman" w:hAnsi="Times New Roman" w:cs="Times New Roman"/>
          <w:sz w:val="24"/>
          <w:szCs w:val="24"/>
          <w:shd w:val="clear" w:color="auto" w:fill="FBFBFB"/>
        </w:rPr>
      </w:pPr>
      <w:r w:rsidRPr="009C78EA">
        <w:rPr>
          <w:rFonts w:ascii="Times New Roman" w:hAnsi="Times New Roman" w:cs="Times New Roman"/>
          <w:sz w:val="24"/>
          <w:szCs w:val="24"/>
          <w:shd w:val="clear" w:color="auto" w:fill="FBFBFB"/>
        </w:rPr>
        <w:t>Lietuvoje rateliu verpiama nuo 17 amžiaus p</w:t>
      </w:r>
      <w:r>
        <w:rPr>
          <w:rFonts w:ascii="Times New Roman" w:hAnsi="Times New Roman" w:cs="Times New Roman"/>
          <w:sz w:val="24"/>
          <w:szCs w:val="24"/>
          <w:shd w:val="clear" w:color="auto" w:fill="FBFBFB"/>
        </w:rPr>
        <w:t>abaigos –18 amžiaus pirmos pusės.</w:t>
      </w:r>
    </w:p>
    <w:p w:rsidR="00042265" w:rsidRPr="009C78EA" w:rsidRDefault="00042265" w:rsidP="00042265">
      <w:pPr>
        <w:shd w:val="clear" w:color="auto" w:fill="FFFFFF"/>
        <w:spacing w:before="120" w:after="120" w:line="240" w:lineRule="auto"/>
        <w:rPr>
          <w:rFonts w:ascii="Times New Roman" w:eastAsia="Times New Roman" w:hAnsi="Times New Roman" w:cs="Times New Roman"/>
          <w:sz w:val="24"/>
          <w:szCs w:val="24"/>
          <w:lang w:eastAsia="lt-LT"/>
        </w:rPr>
      </w:pPr>
      <w:r w:rsidRPr="009C78EA">
        <w:rPr>
          <w:rFonts w:ascii="Times New Roman" w:eastAsia="Times New Roman" w:hAnsi="Times New Roman" w:cs="Times New Roman"/>
          <w:sz w:val="24"/>
          <w:szCs w:val="24"/>
          <w:lang w:eastAsia="lt-LT"/>
        </w:rPr>
        <w:t>Verpimo ratelis susideda iš ritės siūlams, ratelio, rato, </w:t>
      </w:r>
      <w:hyperlink r:id="rId30" w:tooltip="Krėslas (puslapis neegzistuoja)" w:history="1">
        <w:r w:rsidRPr="009C78EA">
          <w:rPr>
            <w:rFonts w:ascii="Times New Roman" w:eastAsia="Times New Roman" w:hAnsi="Times New Roman" w:cs="Times New Roman"/>
            <w:sz w:val="24"/>
            <w:szCs w:val="24"/>
            <w:lang w:eastAsia="lt-LT"/>
          </w:rPr>
          <w:t>krėslo</w:t>
        </w:r>
      </w:hyperlink>
      <w:r w:rsidRPr="009C78EA">
        <w:rPr>
          <w:rFonts w:ascii="Times New Roman" w:eastAsia="Times New Roman" w:hAnsi="Times New Roman" w:cs="Times New Roman"/>
          <w:sz w:val="24"/>
          <w:szCs w:val="24"/>
          <w:lang w:eastAsia="lt-LT"/>
        </w:rPr>
        <w:t>, paminos, trijų kojų. Pamina minama koja ir taip sukamas ratas. Pluošto kuodelis tvirtinamas prie </w:t>
      </w:r>
      <w:proofErr w:type="spellStart"/>
      <w:r>
        <w:fldChar w:fldCharType="begin"/>
      </w:r>
      <w:r>
        <w:instrText xml:space="preserve"> HYPERLINK "https://lt.wikipedia.org/wiki/Prieverpst%C4%97" \o "Prieverpstė" </w:instrText>
      </w:r>
      <w:r>
        <w:fldChar w:fldCharType="separate"/>
      </w:r>
      <w:r w:rsidRPr="009C78EA">
        <w:rPr>
          <w:rFonts w:ascii="Times New Roman" w:eastAsia="Times New Roman" w:hAnsi="Times New Roman" w:cs="Times New Roman"/>
          <w:sz w:val="24"/>
          <w:szCs w:val="24"/>
          <w:lang w:eastAsia="lt-LT"/>
        </w:rPr>
        <w:t>prieverpstės</w:t>
      </w:r>
      <w:proofErr w:type="spellEnd"/>
      <w:r>
        <w:rPr>
          <w:rFonts w:ascii="Times New Roman" w:eastAsia="Times New Roman" w:hAnsi="Times New Roman" w:cs="Times New Roman"/>
          <w:sz w:val="24"/>
          <w:szCs w:val="24"/>
          <w:lang w:eastAsia="lt-LT"/>
        </w:rPr>
        <w:fldChar w:fldCharType="end"/>
      </w:r>
      <w:r w:rsidRPr="009C78EA">
        <w:rPr>
          <w:rFonts w:ascii="Times New Roman" w:eastAsia="Times New Roman" w:hAnsi="Times New Roman" w:cs="Times New Roman"/>
          <w:sz w:val="24"/>
          <w:szCs w:val="24"/>
          <w:lang w:eastAsia="lt-LT"/>
        </w:rPr>
        <w:t>. Sukdama ratelį koja, verpėja kaire ranka peša iš kuodelio verpalą, o dešine ranka, prilaikydama jį, lygina siūlą, nutaiko siūlo storumą ir leidžia jį į ritę.</w:t>
      </w:r>
    </w:p>
    <w:p w:rsidR="00042265" w:rsidRDefault="00042265" w:rsidP="00042265">
      <w:pPr>
        <w:shd w:val="clear" w:color="auto" w:fill="FFFFFF"/>
        <w:spacing w:before="120" w:after="120" w:line="240" w:lineRule="auto"/>
        <w:ind w:firstLine="1296"/>
        <w:rPr>
          <w:rFonts w:ascii="Times New Roman" w:eastAsia="Times New Roman" w:hAnsi="Times New Roman" w:cs="Times New Roman"/>
          <w:sz w:val="24"/>
          <w:szCs w:val="24"/>
          <w:lang w:eastAsia="lt-LT"/>
        </w:rPr>
      </w:pPr>
      <w:r w:rsidRPr="009C78EA">
        <w:rPr>
          <w:rFonts w:ascii="Times New Roman" w:eastAsia="Times New Roman" w:hAnsi="Times New Roman" w:cs="Times New Roman"/>
          <w:sz w:val="24"/>
          <w:szCs w:val="24"/>
          <w:lang w:eastAsia="lt-LT"/>
        </w:rPr>
        <w:t>Verpimo ratelius darydavo iš </w:t>
      </w:r>
      <w:hyperlink r:id="rId31" w:tooltip="Uosis" w:history="1">
        <w:r w:rsidRPr="009C78EA">
          <w:rPr>
            <w:rFonts w:ascii="Times New Roman" w:eastAsia="Times New Roman" w:hAnsi="Times New Roman" w:cs="Times New Roman"/>
            <w:sz w:val="24"/>
            <w:szCs w:val="24"/>
            <w:lang w:eastAsia="lt-LT"/>
          </w:rPr>
          <w:t>uosio</w:t>
        </w:r>
      </w:hyperlink>
      <w:r w:rsidRPr="009C78EA">
        <w:rPr>
          <w:rFonts w:ascii="Times New Roman" w:eastAsia="Times New Roman" w:hAnsi="Times New Roman" w:cs="Times New Roman"/>
          <w:sz w:val="24"/>
          <w:szCs w:val="24"/>
          <w:lang w:eastAsia="lt-LT"/>
        </w:rPr>
        <w:t>, </w:t>
      </w:r>
      <w:hyperlink r:id="rId32" w:tooltip="Liepa" w:history="1">
        <w:r w:rsidRPr="009C78EA">
          <w:rPr>
            <w:rFonts w:ascii="Times New Roman" w:eastAsia="Times New Roman" w:hAnsi="Times New Roman" w:cs="Times New Roman"/>
            <w:sz w:val="24"/>
            <w:szCs w:val="24"/>
            <w:lang w:eastAsia="lt-LT"/>
          </w:rPr>
          <w:t>liepos</w:t>
        </w:r>
      </w:hyperlink>
      <w:r w:rsidRPr="009C78EA">
        <w:rPr>
          <w:rFonts w:ascii="Times New Roman" w:eastAsia="Times New Roman" w:hAnsi="Times New Roman" w:cs="Times New Roman"/>
          <w:sz w:val="24"/>
          <w:szCs w:val="24"/>
          <w:lang w:eastAsia="lt-LT"/>
        </w:rPr>
        <w:t>, </w:t>
      </w:r>
      <w:hyperlink r:id="rId33" w:tooltip="Alksnis" w:history="1">
        <w:r w:rsidRPr="009C78EA">
          <w:rPr>
            <w:rFonts w:ascii="Times New Roman" w:eastAsia="Times New Roman" w:hAnsi="Times New Roman" w:cs="Times New Roman"/>
            <w:sz w:val="24"/>
            <w:szCs w:val="24"/>
            <w:lang w:eastAsia="lt-LT"/>
          </w:rPr>
          <w:t>alksnio</w:t>
        </w:r>
      </w:hyperlink>
      <w:r w:rsidRPr="009C78EA">
        <w:rPr>
          <w:rFonts w:ascii="Times New Roman" w:eastAsia="Times New Roman" w:hAnsi="Times New Roman" w:cs="Times New Roman"/>
          <w:sz w:val="24"/>
          <w:szCs w:val="24"/>
          <w:lang w:eastAsia="lt-LT"/>
        </w:rPr>
        <w:t>. Daugiausia verpdavo moterys žiemos mėnesiais, po visų derliaus nuėmimo darbų.</w:t>
      </w:r>
    </w:p>
    <w:p w:rsidR="00042265" w:rsidRPr="009540FF" w:rsidRDefault="00042265" w:rsidP="009540FF">
      <w:pPr>
        <w:tabs>
          <w:tab w:val="left" w:pos="5844"/>
        </w:tabs>
        <w:rPr>
          <w:rFonts w:ascii="Arial" w:hAnsi="Arial" w:cs="Arial"/>
          <w:sz w:val="16"/>
          <w:szCs w:val="16"/>
        </w:rPr>
      </w:pPr>
      <w:r>
        <w:rPr>
          <w:rFonts w:ascii="Times New Roman" w:eastAsia="Times New Roman" w:hAnsi="Times New Roman" w:cs="Times New Roman"/>
          <w:noProof/>
          <w:sz w:val="24"/>
          <w:szCs w:val="24"/>
          <w:lang w:eastAsia="lt-LT"/>
        </w:rPr>
        <w:drawing>
          <wp:anchor distT="0" distB="0" distL="114300" distR="114300" simplePos="0" relativeHeight="251666944" behindDoc="0" locked="0" layoutInCell="1" allowOverlap="1">
            <wp:simplePos x="0" y="0"/>
            <wp:positionH relativeFrom="column">
              <wp:posOffset>1310640</wp:posOffset>
            </wp:positionH>
            <wp:positionV relativeFrom="paragraph">
              <wp:posOffset>167005</wp:posOffset>
            </wp:positionV>
            <wp:extent cx="3392805" cy="5967095"/>
            <wp:effectExtent l="0" t="0" r="0" b="0"/>
            <wp:wrapSquare wrapText="bothSides"/>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220203_09173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92805" cy="5967095"/>
                    </a:xfrm>
                    <a:prstGeom prst="rect">
                      <a:avLst/>
                    </a:prstGeom>
                  </pic:spPr>
                </pic:pic>
              </a:graphicData>
            </a:graphic>
            <wp14:sizeRelH relativeFrom="margin">
              <wp14:pctWidth>0</wp14:pctWidth>
            </wp14:sizeRelH>
            <wp14:sizeRelV relativeFrom="margin">
              <wp14:pctHeight>0</wp14:pctHeight>
            </wp14:sizeRelV>
          </wp:anchor>
        </w:drawing>
      </w:r>
    </w:p>
    <w:sectPr w:rsidR="00042265" w:rsidRPr="009540FF" w:rsidSect="004D0668">
      <w:pgSz w:w="11906" w:h="16838"/>
      <w:pgMar w:top="426" w:right="1440" w:bottom="568"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emonas">
    <w:altName w:val="Times New Roman"/>
    <w:panose1 w:val="00000000000000000000"/>
    <w:charset w:val="00"/>
    <w:family w:val="roman"/>
    <w:notTrueType/>
    <w:pitch w:val="default"/>
  </w:font>
  <w:font w:name="Architects Daughte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706"/>
    <w:rsid w:val="00042265"/>
    <w:rsid w:val="00094382"/>
    <w:rsid w:val="001260D6"/>
    <w:rsid w:val="00225493"/>
    <w:rsid w:val="002E3865"/>
    <w:rsid w:val="00346B82"/>
    <w:rsid w:val="00351B63"/>
    <w:rsid w:val="003864B6"/>
    <w:rsid w:val="004C3E99"/>
    <w:rsid w:val="004D0668"/>
    <w:rsid w:val="007962E8"/>
    <w:rsid w:val="008C0706"/>
    <w:rsid w:val="009540FF"/>
    <w:rsid w:val="00992117"/>
    <w:rsid w:val="009A7789"/>
    <w:rsid w:val="00BE3C3D"/>
    <w:rsid w:val="00C74624"/>
    <w:rsid w:val="00D36E60"/>
    <w:rsid w:val="00D81093"/>
    <w:rsid w:val="00F54C19"/>
    <w:rsid w:val="00F6051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BE132"/>
  <w15:docId w15:val="{B2B34DDB-D91E-4CD8-B6B4-7EB919CC2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rm">
    <w:name w:val="term"/>
    <w:basedOn w:val="Numatytasispastraiposriftas"/>
    <w:rsid w:val="008C0706"/>
  </w:style>
  <w:style w:type="character" w:customStyle="1" w:styleId="apibr">
    <w:name w:val="apibr"/>
    <w:basedOn w:val="Numatytasispastraiposriftas"/>
    <w:rsid w:val="008C0706"/>
  </w:style>
  <w:style w:type="character" w:styleId="Hipersaitas">
    <w:name w:val="Hyperlink"/>
    <w:basedOn w:val="Numatytasispastraiposriftas"/>
    <w:uiPriority w:val="99"/>
    <w:unhideWhenUsed/>
    <w:rsid w:val="008C0706"/>
    <w:rPr>
      <w:color w:val="0000FF"/>
      <w:u w:val="single"/>
    </w:rPr>
  </w:style>
  <w:style w:type="paragraph" w:styleId="prastasiniatinklio">
    <w:name w:val="Normal (Web)"/>
    <w:basedOn w:val="prastasis"/>
    <w:uiPriority w:val="99"/>
    <w:unhideWhenUsed/>
    <w:rsid w:val="009A7789"/>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uiPriority w:val="99"/>
    <w:semiHidden/>
    <w:unhideWhenUsed/>
    <w:rsid w:val="00346B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6B82"/>
    <w:rPr>
      <w:rFonts w:ascii="Tahoma" w:hAnsi="Tahoma" w:cs="Tahoma"/>
      <w:sz w:val="16"/>
      <w:szCs w:val="16"/>
    </w:rPr>
  </w:style>
  <w:style w:type="paragraph" w:styleId="Betarp">
    <w:name w:val="No Spacing"/>
    <w:uiPriority w:val="1"/>
    <w:qFormat/>
    <w:rsid w:val="004C3E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34328">
      <w:bodyDiv w:val="1"/>
      <w:marLeft w:val="0"/>
      <w:marRight w:val="0"/>
      <w:marTop w:val="0"/>
      <w:marBottom w:val="0"/>
      <w:divBdr>
        <w:top w:val="none" w:sz="0" w:space="0" w:color="auto"/>
        <w:left w:val="none" w:sz="0" w:space="0" w:color="auto"/>
        <w:bottom w:val="none" w:sz="0" w:space="0" w:color="auto"/>
        <w:right w:val="none" w:sz="0" w:space="0" w:color="auto"/>
      </w:divBdr>
    </w:div>
    <w:div w:id="313484676">
      <w:bodyDiv w:val="1"/>
      <w:marLeft w:val="0"/>
      <w:marRight w:val="0"/>
      <w:marTop w:val="0"/>
      <w:marBottom w:val="0"/>
      <w:divBdr>
        <w:top w:val="none" w:sz="0" w:space="0" w:color="auto"/>
        <w:left w:val="none" w:sz="0" w:space="0" w:color="auto"/>
        <w:bottom w:val="none" w:sz="0" w:space="0" w:color="auto"/>
        <w:right w:val="none" w:sz="0" w:space="0" w:color="auto"/>
      </w:divBdr>
    </w:div>
    <w:div w:id="149344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lt.wikipedia.org/wiki/Drebul%C4%97" TargetMode="External"/><Relationship Id="rId26" Type="http://schemas.openxmlformats.org/officeDocument/2006/relationships/hyperlink" Target="https://lt.wikipedia.org/wiki/Ko%C4%8D%C4%97las"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lt.wikipedia.org/wiki/Pu%C5%A1is" TargetMode="External"/><Relationship Id="rId25" Type="http://schemas.openxmlformats.org/officeDocument/2006/relationships/image" Target="media/image11.jpeg"/><Relationship Id="rId33" Type="http://schemas.openxmlformats.org/officeDocument/2006/relationships/hyperlink" Target="https://lt.wikipedia.org/wiki/Alksnis" TargetMode="External"/><Relationship Id="rId2" Type="http://schemas.openxmlformats.org/officeDocument/2006/relationships/styles" Target="styles.xml"/><Relationship Id="rId16" Type="http://schemas.openxmlformats.org/officeDocument/2006/relationships/hyperlink" Target="https://lt.wikipedia.org/wiki/Egl%C4%97" TargetMode="External"/><Relationship Id="rId20" Type="http://schemas.openxmlformats.org/officeDocument/2006/relationships/hyperlink" Target="https://lt.wikipedia.org/wiki/%C4%84%C5%BEuolas"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lt.wikipedia.org/w/index.php?title=K%C5%ABdikis&amp;action=edit&amp;redlink=1" TargetMode="External"/><Relationship Id="rId24" Type="http://schemas.openxmlformats.org/officeDocument/2006/relationships/image" Target="media/image10.jpeg"/><Relationship Id="rId32" Type="http://schemas.openxmlformats.org/officeDocument/2006/relationships/hyperlink" Target="https://lt.wikipedia.org/wiki/Liepa" TargetMode="External"/><Relationship Id="rId5" Type="http://schemas.openxmlformats.org/officeDocument/2006/relationships/hyperlink" Target="https://www.vle.lt/104461" TargetMode="External"/><Relationship Id="rId15" Type="http://schemas.openxmlformats.org/officeDocument/2006/relationships/hyperlink" Target="https://lt.wikipedia.org/wiki/XVI_a." TargetMode="External"/><Relationship Id="rId23" Type="http://schemas.openxmlformats.org/officeDocument/2006/relationships/image" Target="media/image9.jpg"/><Relationship Id="rId28" Type="http://schemas.openxmlformats.org/officeDocument/2006/relationships/hyperlink" Target="https://lt.wikipedia.org/wiki/Ornamenta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lt.wikipedia.org/wiki/Uosis" TargetMode="External"/><Relationship Id="rId31" Type="http://schemas.openxmlformats.org/officeDocument/2006/relationships/hyperlink" Target="https://lt.wikipedia.org/wiki/Uosis" TargetMode="External"/><Relationship Id="rId4" Type="http://schemas.openxmlformats.org/officeDocument/2006/relationships/webSettings" Target="webSettings.xml"/><Relationship Id="rId9" Type="http://schemas.openxmlformats.org/officeDocument/2006/relationships/hyperlink" Target="https://lt.wikipedia.org/w/index.php?title=Rankena&amp;action=edit&amp;redlink=1" TargetMode="External"/><Relationship Id="rId14" Type="http://schemas.openxmlformats.org/officeDocument/2006/relationships/image" Target="media/image6.jpeg"/><Relationship Id="rId22" Type="http://schemas.openxmlformats.org/officeDocument/2006/relationships/image" Target="media/image8.jpeg"/><Relationship Id="rId27" Type="http://schemas.openxmlformats.org/officeDocument/2006/relationships/hyperlink" Target="https://lt.wikipedia.org/wiki/Mediena" TargetMode="External"/><Relationship Id="rId30" Type="http://schemas.openxmlformats.org/officeDocument/2006/relationships/hyperlink" Target="https://lt.wikipedia.org/w/index.php?title=Kr%C4%97slas&amp;action=edit&amp;redlink=1" TargetMode="External"/><Relationship Id="rId35" Type="http://schemas.openxmlformats.org/officeDocument/2006/relationships/fontTable" Target="fontTable.xml"/><Relationship Id="rId8" Type="http://schemas.openxmlformats.org/officeDocument/2006/relationships/hyperlink" Target="https://lt.wikipedia.org/wiki/Statin%C4%9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D10CD-52F0-4F1F-B91B-98A4E9D22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6147</Words>
  <Characters>3505</Characters>
  <Application>Microsoft Office Word</Application>
  <DocSecurity>0</DocSecurity>
  <Lines>29</Lines>
  <Paragraphs>19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dc:creator>
  <cp:keywords/>
  <dc:description/>
  <cp:lastModifiedBy>Jurgita </cp:lastModifiedBy>
  <cp:revision>10</cp:revision>
  <dcterms:created xsi:type="dcterms:W3CDTF">2022-02-01T17:37:00Z</dcterms:created>
  <dcterms:modified xsi:type="dcterms:W3CDTF">2022-02-03T11:24:00Z</dcterms:modified>
</cp:coreProperties>
</file>